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7D36C" w14:textId="2F712249" w:rsidR="004B14EA" w:rsidRDefault="00D17214" w:rsidP="0041637E">
      <w:pPr>
        <w:jc w:val="center"/>
        <w:rPr>
          <w:rFonts w:ascii="微软雅黑" w:eastAsia="微软雅黑" w:hAnsi="微软雅黑"/>
          <w:sz w:val="40"/>
          <w:szCs w:val="44"/>
        </w:rPr>
      </w:pPr>
      <w:r>
        <w:rPr>
          <w:rFonts w:ascii="微软雅黑" w:eastAsia="微软雅黑" w:hAnsi="微软雅黑"/>
          <w:sz w:val="40"/>
          <w:szCs w:val="44"/>
        </w:rPr>
        <w:t>RIE-100R</w:t>
      </w:r>
      <w:r w:rsidR="0041637E" w:rsidRPr="0041637E">
        <w:rPr>
          <w:rFonts w:ascii="微软雅黑" w:eastAsia="微软雅黑" w:hAnsi="微软雅黑" w:hint="eastAsia"/>
          <w:sz w:val="40"/>
          <w:szCs w:val="44"/>
        </w:rPr>
        <w:t>设备操作手册</w:t>
      </w:r>
    </w:p>
    <w:p w14:paraId="23266473" w14:textId="5E0026D3" w:rsidR="0041637E" w:rsidRDefault="0041637E" w:rsidP="0041637E">
      <w:pPr>
        <w:rPr>
          <w:rFonts w:ascii="微软雅黑" w:eastAsia="微软雅黑" w:hAnsi="微软雅黑"/>
          <w:sz w:val="28"/>
          <w:szCs w:val="32"/>
        </w:rPr>
      </w:pPr>
      <w:r>
        <w:rPr>
          <w:rFonts w:ascii="微软雅黑" w:eastAsia="微软雅黑" w:hAnsi="微软雅黑" w:hint="eastAsia"/>
          <w:sz w:val="28"/>
          <w:szCs w:val="32"/>
        </w:rPr>
        <w:t>设备负责人电话：</w:t>
      </w:r>
      <w:r w:rsidR="004A7304">
        <w:rPr>
          <w:rFonts w:ascii="微软雅黑" w:eastAsia="微软雅黑" w:hAnsi="微软雅黑" w:hint="eastAsia"/>
          <w:sz w:val="28"/>
          <w:szCs w:val="32"/>
        </w:rPr>
        <w:t>1</w:t>
      </w:r>
      <w:r w:rsidR="004A7304">
        <w:rPr>
          <w:rFonts w:ascii="微软雅黑" w:eastAsia="微软雅黑" w:hAnsi="微软雅黑"/>
          <w:sz w:val="28"/>
          <w:szCs w:val="32"/>
        </w:rPr>
        <w:t>8811313236</w:t>
      </w:r>
      <w:r>
        <w:rPr>
          <w:rFonts w:ascii="微软雅黑" w:eastAsia="微软雅黑" w:hAnsi="微软雅黑" w:hint="eastAsia"/>
          <w:sz w:val="28"/>
          <w:szCs w:val="32"/>
        </w:rPr>
        <w:t xml:space="preserve"> </w:t>
      </w:r>
      <w:r>
        <w:rPr>
          <w:rFonts w:ascii="微软雅黑" w:eastAsia="微软雅黑" w:hAnsi="微软雅黑"/>
          <w:sz w:val="28"/>
          <w:szCs w:val="32"/>
        </w:rPr>
        <w:t xml:space="preserve">       </w:t>
      </w:r>
      <w:r>
        <w:rPr>
          <w:rFonts w:ascii="微软雅黑" w:eastAsia="微软雅黑" w:hAnsi="微软雅黑" w:hint="eastAsia"/>
          <w:sz w:val="28"/>
          <w:szCs w:val="32"/>
        </w:rPr>
        <w:t xml:space="preserve">工程师电话： </w:t>
      </w:r>
      <w:r>
        <w:rPr>
          <w:rFonts w:ascii="微软雅黑" w:eastAsia="微软雅黑" w:hAnsi="微软雅黑"/>
          <w:sz w:val="28"/>
          <w:szCs w:val="32"/>
        </w:rPr>
        <w:t xml:space="preserve">          </w:t>
      </w:r>
    </w:p>
    <w:p w14:paraId="493A8E17" w14:textId="429682D8" w:rsidR="0041637E" w:rsidRPr="00494EAC" w:rsidRDefault="0041637E" w:rsidP="0041637E">
      <w:pPr>
        <w:rPr>
          <w:rFonts w:ascii="微软雅黑" w:eastAsia="微软雅黑" w:hAnsi="微软雅黑"/>
          <w:sz w:val="28"/>
          <w:szCs w:val="32"/>
        </w:rPr>
      </w:pPr>
      <w:r w:rsidRPr="00494EAC">
        <w:rPr>
          <w:rFonts w:ascii="微软雅黑" w:eastAsia="微软雅黑" w:hAnsi="微软雅黑" w:hint="eastAsia"/>
          <w:sz w:val="28"/>
          <w:szCs w:val="32"/>
        </w:rPr>
        <w:t>一、设备主要功能介绍</w:t>
      </w:r>
    </w:p>
    <w:p w14:paraId="1C0AECAD" w14:textId="3DE95FD7" w:rsidR="0041637E" w:rsidRPr="0041637E" w:rsidRDefault="0041637E" w:rsidP="0041637E">
      <w:pPr>
        <w:adjustRightInd w:val="0"/>
        <w:snapToGrid w:val="0"/>
        <w:spacing w:line="288" w:lineRule="auto"/>
        <w:rPr>
          <w:rFonts w:ascii="微软雅黑" w:eastAsia="微软雅黑" w:hAnsi="微软雅黑"/>
          <w:sz w:val="22"/>
          <w:szCs w:val="24"/>
        </w:rPr>
      </w:pPr>
      <w:r w:rsidRPr="0041637E">
        <w:rPr>
          <w:rFonts w:ascii="微软雅黑" w:eastAsia="微软雅黑" w:hAnsi="微软雅黑" w:hint="eastAsia"/>
          <w:sz w:val="22"/>
          <w:szCs w:val="24"/>
        </w:rPr>
        <w:t>1</w:t>
      </w:r>
      <w:r w:rsidRPr="0041637E">
        <w:rPr>
          <w:rFonts w:ascii="微软雅黑" w:eastAsia="微软雅黑" w:hAnsi="微软雅黑"/>
          <w:sz w:val="22"/>
          <w:szCs w:val="24"/>
        </w:rPr>
        <w:t>.</w:t>
      </w:r>
      <w:r w:rsidR="00C05FA2">
        <w:rPr>
          <w:rFonts w:ascii="微软雅黑" w:eastAsia="微软雅黑" w:hAnsi="微软雅黑"/>
          <w:sz w:val="22"/>
          <w:szCs w:val="24"/>
        </w:rPr>
        <w:t xml:space="preserve"> </w:t>
      </w:r>
      <w:r w:rsidR="00C05FA2" w:rsidRPr="00C05FA2">
        <w:rPr>
          <w:rFonts w:ascii="微软雅黑" w:eastAsia="微软雅黑" w:hAnsi="微软雅黑" w:hint="eastAsia"/>
          <w:sz w:val="22"/>
          <w:szCs w:val="24"/>
        </w:rPr>
        <w:t>常规衬底（硅片、蓝宝石、玻璃）的亲水处理；</w:t>
      </w:r>
    </w:p>
    <w:p w14:paraId="6C480438" w14:textId="3DFE7E25" w:rsidR="0041637E" w:rsidRPr="0041637E" w:rsidRDefault="0041637E" w:rsidP="0041637E">
      <w:pPr>
        <w:adjustRightInd w:val="0"/>
        <w:snapToGrid w:val="0"/>
        <w:spacing w:line="288" w:lineRule="auto"/>
        <w:rPr>
          <w:rFonts w:ascii="微软雅黑" w:eastAsia="微软雅黑" w:hAnsi="微软雅黑"/>
          <w:sz w:val="22"/>
          <w:szCs w:val="24"/>
        </w:rPr>
      </w:pPr>
      <w:r w:rsidRPr="0041637E">
        <w:rPr>
          <w:rFonts w:ascii="微软雅黑" w:eastAsia="微软雅黑" w:hAnsi="微软雅黑" w:hint="eastAsia"/>
          <w:sz w:val="22"/>
          <w:szCs w:val="24"/>
        </w:rPr>
        <w:t>2</w:t>
      </w:r>
      <w:r w:rsidRPr="0041637E">
        <w:rPr>
          <w:rFonts w:ascii="微软雅黑" w:eastAsia="微软雅黑" w:hAnsi="微软雅黑"/>
          <w:sz w:val="22"/>
          <w:szCs w:val="24"/>
        </w:rPr>
        <w:t>.</w:t>
      </w:r>
      <w:r w:rsidR="00C05FA2">
        <w:rPr>
          <w:rFonts w:ascii="微软雅黑" w:eastAsia="微软雅黑" w:hAnsi="微软雅黑"/>
          <w:sz w:val="22"/>
          <w:szCs w:val="24"/>
        </w:rPr>
        <w:t xml:space="preserve"> </w:t>
      </w:r>
      <w:r w:rsidR="00C05FA2">
        <w:rPr>
          <w:rFonts w:ascii="微软雅黑" w:eastAsia="微软雅黑" w:hAnsi="微软雅黑" w:hint="eastAsia"/>
          <w:sz w:val="22"/>
          <w:szCs w:val="24"/>
        </w:rPr>
        <w:t>衬底表面</w:t>
      </w:r>
      <w:r w:rsidR="00C05FA2" w:rsidRPr="00C05FA2">
        <w:rPr>
          <w:rFonts w:ascii="微软雅黑" w:eastAsia="微软雅黑" w:hAnsi="微软雅黑" w:hint="eastAsia"/>
          <w:sz w:val="22"/>
          <w:szCs w:val="24"/>
        </w:rPr>
        <w:t>二维材料的图案化处理</w:t>
      </w:r>
      <w:r w:rsidR="002262FD">
        <w:rPr>
          <w:rFonts w:ascii="微软雅黑" w:eastAsia="微软雅黑" w:hAnsi="微软雅黑" w:hint="eastAsia"/>
          <w:sz w:val="22"/>
          <w:szCs w:val="24"/>
        </w:rPr>
        <w:t>；</w:t>
      </w:r>
    </w:p>
    <w:p w14:paraId="3F6C04EC" w14:textId="3A60DDE1" w:rsidR="000905DD" w:rsidRPr="000905DD" w:rsidRDefault="0041637E" w:rsidP="0041637E">
      <w:pPr>
        <w:adjustRightInd w:val="0"/>
        <w:snapToGrid w:val="0"/>
        <w:spacing w:line="288" w:lineRule="auto"/>
        <w:rPr>
          <w:rFonts w:ascii="微软雅黑" w:eastAsia="微软雅黑" w:hAnsi="微软雅黑"/>
          <w:sz w:val="22"/>
          <w:szCs w:val="24"/>
        </w:rPr>
      </w:pPr>
      <w:r w:rsidRPr="0041637E">
        <w:rPr>
          <w:rFonts w:ascii="微软雅黑" w:eastAsia="微软雅黑" w:hAnsi="微软雅黑" w:hint="eastAsia"/>
          <w:sz w:val="22"/>
          <w:szCs w:val="24"/>
        </w:rPr>
        <w:t>3</w:t>
      </w:r>
      <w:r w:rsidRPr="0041637E">
        <w:rPr>
          <w:rFonts w:ascii="微软雅黑" w:eastAsia="微软雅黑" w:hAnsi="微软雅黑"/>
          <w:sz w:val="22"/>
          <w:szCs w:val="24"/>
        </w:rPr>
        <w:t>.</w:t>
      </w:r>
      <w:r w:rsidR="002262FD">
        <w:rPr>
          <w:rFonts w:ascii="微软雅黑" w:eastAsia="微软雅黑" w:hAnsi="微软雅黑"/>
          <w:sz w:val="22"/>
          <w:szCs w:val="24"/>
        </w:rPr>
        <w:t xml:space="preserve"> SiO2</w:t>
      </w:r>
      <w:r w:rsidR="002262FD">
        <w:rPr>
          <w:rFonts w:ascii="微软雅黑" w:eastAsia="微软雅黑" w:hAnsi="微软雅黑" w:hint="eastAsia"/>
          <w:sz w:val="22"/>
          <w:szCs w:val="24"/>
        </w:rPr>
        <w:t>图案化高精度刻蚀。</w:t>
      </w:r>
    </w:p>
    <w:p w14:paraId="43239A29" w14:textId="21845599" w:rsidR="0041637E" w:rsidRPr="0007453F" w:rsidRDefault="0041637E" w:rsidP="0041637E">
      <w:pPr>
        <w:rPr>
          <w:rFonts w:ascii="微软雅黑" w:eastAsia="微软雅黑" w:hAnsi="微软雅黑"/>
          <w:sz w:val="24"/>
          <w:szCs w:val="28"/>
        </w:rPr>
      </w:pPr>
      <w:r w:rsidRPr="00494EAC">
        <w:rPr>
          <w:rFonts w:ascii="微软雅黑" w:eastAsia="微软雅黑" w:hAnsi="微软雅黑" w:hint="eastAsia"/>
          <w:sz w:val="28"/>
          <w:szCs w:val="32"/>
        </w:rPr>
        <w:t>二、</w:t>
      </w:r>
      <w:r w:rsidR="0007453F" w:rsidRPr="00494EAC">
        <w:rPr>
          <w:rFonts w:ascii="微软雅黑" w:eastAsia="微软雅黑" w:hAnsi="微软雅黑" w:hint="eastAsia"/>
          <w:sz w:val="28"/>
          <w:szCs w:val="32"/>
        </w:rPr>
        <w:t>设备预约须知及</w:t>
      </w:r>
      <w:r w:rsidRPr="00494EAC">
        <w:rPr>
          <w:rFonts w:ascii="微软雅黑" w:eastAsia="微软雅黑" w:hAnsi="微软雅黑" w:hint="eastAsia"/>
          <w:sz w:val="28"/>
          <w:szCs w:val="32"/>
        </w:rPr>
        <w:t>制样要求</w:t>
      </w:r>
    </w:p>
    <w:p w14:paraId="4EAF11D1" w14:textId="7E9E3E38" w:rsidR="0041637E" w:rsidRPr="0041637E" w:rsidRDefault="0041637E" w:rsidP="0041637E">
      <w:pPr>
        <w:adjustRightInd w:val="0"/>
        <w:snapToGrid w:val="0"/>
        <w:spacing w:line="288" w:lineRule="auto"/>
        <w:rPr>
          <w:rFonts w:ascii="微软雅黑" w:eastAsia="微软雅黑" w:hAnsi="微软雅黑"/>
          <w:sz w:val="22"/>
          <w:szCs w:val="24"/>
        </w:rPr>
      </w:pPr>
      <w:r w:rsidRPr="0041637E">
        <w:rPr>
          <w:rFonts w:ascii="微软雅黑" w:eastAsia="微软雅黑" w:hAnsi="微软雅黑" w:hint="eastAsia"/>
          <w:sz w:val="22"/>
          <w:szCs w:val="24"/>
        </w:rPr>
        <w:t>1</w:t>
      </w:r>
      <w:r w:rsidRPr="0041637E">
        <w:rPr>
          <w:rFonts w:ascii="微软雅黑" w:eastAsia="微软雅黑" w:hAnsi="微软雅黑"/>
          <w:sz w:val="22"/>
          <w:szCs w:val="24"/>
        </w:rPr>
        <w:t>.</w:t>
      </w:r>
      <w:r w:rsidR="002262FD">
        <w:rPr>
          <w:rFonts w:ascii="微软雅黑" w:eastAsia="微软雅黑" w:hAnsi="微软雅黑"/>
          <w:sz w:val="22"/>
          <w:szCs w:val="24"/>
        </w:rPr>
        <w:t xml:space="preserve"> </w:t>
      </w:r>
      <w:r w:rsidR="002262FD" w:rsidRPr="002262FD">
        <w:rPr>
          <w:rFonts w:ascii="微软雅黑" w:eastAsia="微软雅黑" w:hAnsi="微软雅黑" w:hint="eastAsia"/>
          <w:sz w:val="22"/>
          <w:szCs w:val="24"/>
        </w:rPr>
        <w:t>适用于</w:t>
      </w:r>
      <w:r w:rsidR="002262FD" w:rsidRPr="002262FD">
        <w:rPr>
          <w:rFonts w:ascii="微软雅黑" w:eastAsia="微软雅黑" w:hAnsi="微软雅黑"/>
          <w:sz w:val="22"/>
          <w:szCs w:val="24"/>
        </w:rPr>
        <w:t>4英寸晶圆及以下大小的的样品（注：晶圆级材料/衬底刻蚀效果均匀性一般）；</w:t>
      </w:r>
    </w:p>
    <w:p w14:paraId="2B127263" w14:textId="312CD017" w:rsidR="000905DD" w:rsidRPr="0041637E" w:rsidRDefault="0041637E" w:rsidP="0041637E">
      <w:pPr>
        <w:adjustRightInd w:val="0"/>
        <w:snapToGrid w:val="0"/>
        <w:spacing w:line="288" w:lineRule="auto"/>
        <w:rPr>
          <w:rFonts w:ascii="微软雅黑" w:eastAsia="微软雅黑" w:hAnsi="微软雅黑"/>
          <w:sz w:val="22"/>
          <w:szCs w:val="24"/>
        </w:rPr>
      </w:pPr>
      <w:r w:rsidRPr="0041637E">
        <w:rPr>
          <w:rFonts w:ascii="微软雅黑" w:eastAsia="微软雅黑" w:hAnsi="微软雅黑" w:hint="eastAsia"/>
          <w:sz w:val="22"/>
          <w:szCs w:val="24"/>
        </w:rPr>
        <w:t>2</w:t>
      </w:r>
      <w:r w:rsidRPr="0041637E">
        <w:rPr>
          <w:rFonts w:ascii="微软雅黑" w:eastAsia="微软雅黑" w:hAnsi="微软雅黑"/>
          <w:sz w:val="22"/>
          <w:szCs w:val="24"/>
        </w:rPr>
        <w:t>.</w:t>
      </w:r>
      <w:r w:rsidR="002262FD" w:rsidRPr="002262FD">
        <w:rPr>
          <w:rFonts w:hint="eastAsia"/>
        </w:rPr>
        <w:t xml:space="preserve"> </w:t>
      </w:r>
      <w:r w:rsidR="002262FD" w:rsidRPr="002262FD">
        <w:rPr>
          <w:rFonts w:ascii="微软雅黑" w:eastAsia="微软雅黑" w:hAnsi="微软雅黑" w:hint="eastAsia"/>
          <w:sz w:val="22"/>
          <w:szCs w:val="24"/>
        </w:rPr>
        <w:t>带有粉末与液体的样品禁止进入设备腔体。</w:t>
      </w:r>
    </w:p>
    <w:p w14:paraId="5E9957D6" w14:textId="7343640C" w:rsidR="0041637E" w:rsidRPr="00494EAC" w:rsidRDefault="0007453F" w:rsidP="0041637E">
      <w:pPr>
        <w:rPr>
          <w:rFonts w:ascii="微软雅黑" w:eastAsia="微软雅黑" w:hAnsi="微软雅黑"/>
          <w:sz w:val="28"/>
          <w:szCs w:val="32"/>
        </w:rPr>
      </w:pPr>
      <w:r w:rsidRPr="00494EAC">
        <w:rPr>
          <w:rFonts w:ascii="微软雅黑" w:eastAsia="微软雅黑" w:hAnsi="微软雅黑" w:hint="eastAsia"/>
          <w:sz w:val="28"/>
          <w:szCs w:val="32"/>
        </w:rPr>
        <w:t>三</w:t>
      </w:r>
      <w:r w:rsidR="0041637E" w:rsidRPr="00494EAC">
        <w:rPr>
          <w:rFonts w:ascii="微软雅黑" w:eastAsia="微软雅黑" w:hAnsi="微软雅黑" w:hint="eastAsia"/>
          <w:sz w:val="28"/>
          <w:szCs w:val="32"/>
        </w:rPr>
        <w:t>、操作指南</w:t>
      </w:r>
    </w:p>
    <w:p w14:paraId="4646E9B1" w14:textId="67B26BB7" w:rsidR="007A281F" w:rsidRPr="000905DD" w:rsidRDefault="00F420A8" w:rsidP="000905DD">
      <w:pPr>
        <w:adjustRightInd w:val="0"/>
        <w:snapToGrid w:val="0"/>
        <w:spacing w:line="288" w:lineRule="auto"/>
        <w:rPr>
          <w:rFonts w:ascii="微软雅黑" w:eastAsia="微软雅黑" w:hAnsi="微软雅黑"/>
          <w:sz w:val="22"/>
          <w:szCs w:val="24"/>
        </w:rPr>
      </w:pPr>
      <w:r w:rsidRPr="000905DD">
        <w:rPr>
          <w:rFonts w:ascii="微软雅黑" w:eastAsia="微软雅黑" w:hAnsi="微软雅黑" w:hint="eastAsia"/>
          <w:sz w:val="22"/>
          <w:szCs w:val="24"/>
        </w:rPr>
        <w:t>1</w:t>
      </w:r>
      <w:r w:rsidRPr="000905DD">
        <w:rPr>
          <w:rFonts w:ascii="微软雅黑" w:eastAsia="微软雅黑" w:hAnsi="微软雅黑"/>
          <w:sz w:val="22"/>
          <w:szCs w:val="24"/>
        </w:rPr>
        <w:t xml:space="preserve">. </w:t>
      </w:r>
      <w:r w:rsidRPr="000905DD">
        <w:rPr>
          <w:rFonts w:ascii="微软雅黑" w:eastAsia="微软雅黑" w:hAnsi="微软雅黑" w:hint="eastAsia"/>
          <w:sz w:val="22"/>
          <w:szCs w:val="24"/>
        </w:rPr>
        <w:t>灰区打开对应循环水</w:t>
      </w:r>
      <w:r w:rsidR="004D47E1" w:rsidRPr="000905DD">
        <w:rPr>
          <w:rFonts w:ascii="微软雅黑" w:eastAsia="微软雅黑" w:hAnsi="微软雅黑" w:hint="eastAsia"/>
          <w:sz w:val="22"/>
          <w:szCs w:val="24"/>
        </w:rPr>
        <w:t>（按下“上”，灯灭为打开）</w:t>
      </w:r>
      <w:r w:rsidR="0099150D" w:rsidRPr="000905DD">
        <w:rPr>
          <w:rFonts w:ascii="微软雅黑" w:eastAsia="微软雅黑" w:hAnsi="微软雅黑" w:hint="eastAsia"/>
          <w:sz w:val="22"/>
          <w:szCs w:val="24"/>
        </w:rPr>
        <w:t>，设备侧边墙上打开C</w:t>
      </w:r>
      <w:r w:rsidR="0099150D" w:rsidRPr="000905DD">
        <w:rPr>
          <w:rFonts w:ascii="微软雅黑" w:eastAsia="微软雅黑" w:hAnsi="微软雅黑"/>
          <w:sz w:val="22"/>
          <w:szCs w:val="24"/>
        </w:rPr>
        <w:t>DA</w:t>
      </w:r>
      <w:r w:rsidR="0099150D" w:rsidRPr="000905DD">
        <w:rPr>
          <w:rFonts w:ascii="微软雅黑" w:eastAsia="微软雅黑" w:hAnsi="微软雅黑" w:hint="eastAsia"/>
          <w:sz w:val="22"/>
          <w:szCs w:val="24"/>
        </w:rPr>
        <w:t>和氮气以及要使用的</w:t>
      </w:r>
      <w:r w:rsidR="009723F5" w:rsidRPr="000905DD">
        <w:rPr>
          <w:rFonts w:ascii="微软雅黑" w:eastAsia="微软雅黑" w:hAnsi="微软雅黑" w:hint="eastAsia"/>
          <w:sz w:val="22"/>
          <w:szCs w:val="24"/>
        </w:rPr>
        <w:t>工艺气路；</w:t>
      </w:r>
    </w:p>
    <w:p w14:paraId="6F86662E" w14:textId="3D138D78" w:rsidR="009723F5" w:rsidRPr="000905DD" w:rsidRDefault="009723F5" w:rsidP="000905DD">
      <w:pPr>
        <w:adjustRightInd w:val="0"/>
        <w:snapToGrid w:val="0"/>
        <w:spacing w:line="288" w:lineRule="auto"/>
        <w:rPr>
          <w:rFonts w:ascii="微软雅黑" w:eastAsia="微软雅黑" w:hAnsi="微软雅黑"/>
          <w:sz w:val="22"/>
          <w:szCs w:val="24"/>
        </w:rPr>
      </w:pPr>
      <w:r w:rsidRPr="000905DD">
        <w:rPr>
          <w:rFonts w:ascii="微软雅黑" w:eastAsia="微软雅黑" w:hAnsi="微软雅黑" w:hint="eastAsia"/>
          <w:sz w:val="22"/>
          <w:szCs w:val="24"/>
        </w:rPr>
        <w:t>2</w:t>
      </w:r>
      <w:r w:rsidRPr="000905DD">
        <w:rPr>
          <w:rFonts w:ascii="微软雅黑" w:eastAsia="微软雅黑" w:hAnsi="微软雅黑"/>
          <w:sz w:val="22"/>
          <w:szCs w:val="24"/>
        </w:rPr>
        <w:t xml:space="preserve">. </w:t>
      </w:r>
      <w:r w:rsidRPr="000905DD">
        <w:rPr>
          <w:rFonts w:ascii="微软雅黑" w:eastAsia="微软雅黑" w:hAnsi="微软雅黑" w:hint="eastAsia"/>
          <w:sz w:val="22"/>
          <w:szCs w:val="24"/>
        </w:rPr>
        <w:t>在“急停”红色按钮弹起的状态下按下绿色电源按钮，设备启动后会自动载入</w:t>
      </w:r>
      <w:r w:rsidRPr="000905DD">
        <w:rPr>
          <w:rFonts w:ascii="微软雅黑" w:eastAsia="微软雅黑" w:hAnsi="微软雅黑"/>
          <w:sz w:val="22"/>
          <w:szCs w:val="24"/>
        </w:rPr>
        <w:t>RIE</w:t>
      </w:r>
      <w:r w:rsidRPr="000905DD">
        <w:rPr>
          <w:rFonts w:ascii="微软雅黑" w:eastAsia="微软雅黑" w:hAnsi="微软雅黑" w:hint="eastAsia"/>
          <w:sz w:val="22"/>
          <w:szCs w:val="24"/>
        </w:rPr>
        <w:t>软件，无需手动开启；</w:t>
      </w:r>
    </w:p>
    <w:p w14:paraId="1C0610AB" w14:textId="4E7B8B97" w:rsidR="009723F5" w:rsidRPr="000905DD" w:rsidRDefault="009723F5" w:rsidP="000905DD">
      <w:pPr>
        <w:adjustRightInd w:val="0"/>
        <w:snapToGrid w:val="0"/>
        <w:spacing w:line="288" w:lineRule="auto"/>
        <w:rPr>
          <w:rFonts w:ascii="微软雅黑" w:eastAsia="微软雅黑" w:hAnsi="微软雅黑"/>
          <w:sz w:val="22"/>
          <w:szCs w:val="24"/>
        </w:rPr>
      </w:pPr>
      <w:r w:rsidRPr="000905DD">
        <w:rPr>
          <w:rFonts w:ascii="微软雅黑" w:eastAsia="微软雅黑" w:hAnsi="微软雅黑" w:hint="eastAsia"/>
          <w:sz w:val="22"/>
          <w:szCs w:val="24"/>
        </w:rPr>
        <w:t>3</w:t>
      </w:r>
      <w:r w:rsidRPr="000905DD">
        <w:rPr>
          <w:rFonts w:ascii="微软雅黑" w:eastAsia="微软雅黑" w:hAnsi="微软雅黑"/>
          <w:sz w:val="22"/>
          <w:szCs w:val="24"/>
        </w:rPr>
        <w:t xml:space="preserve">. </w:t>
      </w:r>
      <w:r w:rsidRPr="000905DD">
        <w:rPr>
          <w:rFonts w:ascii="微软雅黑" w:eastAsia="微软雅黑" w:hAnsi="微软雅黑" w:hint="eastAsia"/>
          <w:sz w:val="22"/>
          <w:szCs w:val="24"/>
        </w:rPr>
        <w:t>软件加载完成后进入“密码页面”，如图1所示。选中“</w:t>
      </w:r>
      <w:proofErr w:type="spellStart"/>
      <w:r w:rsidRPr="000905DD">
        <w:rPr>
          <w:rFonts w:ascii="微软雅黑" w:eastAsia="微软雅黑" w:hAnsi="微软雅黑"/>
          <w:sz w:val="22"/>
          <w:szCs w:val="24"/>
        </w:rPr>
        <w:t>E</w:t>
      </w:r>
      <w:r w:rsidRPr="000905DD">
        <w:rPr>
          <w:rFonts w:ascii="微软雅黑" w:eastAsia="微软雅黑" w:hAnsi="微软雅黑" w:hint="eastAsia"/>
          <w:sz w:val="22"/>
          <w:szCs w:val="24"/>
        </w:rPr>
        <w:t>nginner</w:t>
      </w:r>
      <w:proofErr w:type="spellEnd"/>
      <w:r w:rsidRPr="000905DD">
        <w:rPr>
          <w:rFonts w:ascii="微软雅黑" w:eastAsia="微软雅黑" w:hAnsi="微软雅黑" w:hint="eastAsia"/>
          <w:sz w:val="22"/>
          <w:szCs w:val="24"/>
        </w:rPr>
        <w:t>”选项，点击“输入”选项后输入密码w</w:t>
      </w:r>
      <w:r w:rsidRPr="000905DD">
        <w:rPr>
          <w:rFonts w:ascii="微软雅黑" w:eastAsia="微软雅黑" w:hAnsi="微软雅黑"/>
          <w:sz w:val="22"/>
          <w:szCs w:val="24"/>
        </w:rPr>
        <w:t>h02</w:t>
      </w:r>
      <w:r w:rsidRPr="000905DD">
        <w:rPr>
          <w:rFonts w:ascii="微软雅黑" w:eastAsia="微软雅黑" w:hAnsi="微软雅黑" w:hint="eastAsia"/>
          <w:sz w:val="22"/>
          <w:szCs w:val="24"/>
        </w:rPr>
        <w:t>，完成用户登录；</w:t>
      </w:r>
    </w:p>
    <w:p w14:paraId="2CE523B0" w14:textId="3AD93D31" w:rsidR="007A281F" w:rsidRDefault="007A281F" w:rsidP="007A281F">
      <w:pPr>
        <w:jc w:val="center"/>
        <w:rPr>
          <w:rFonts w:ascii="微软雅黑" w:eastAsia="微软雅黑" w:hAnsi="微软雅黑"/>
          <w:color w:val="000000" w:themeColor="text1"/>
          <w:sz w:val="24"/>
          <w:szCs w:val="28"/>
        </w:rPr>
      </w:pPr>
      <w:r w:rsidRPr="007A281F">
        <w:rPr>
          <w:rFonts w:ascii="微软雅黑" w:eastAsia="微软雅黑" w:hAnsi="微软雅黑"/>
          <w:noProof/>
          <w:color w:val="000000" w:themeColor="text1"/>
          <w:sz w:val="24"/>
          <w:szCs w:val="28"/>
        </w:rPr>
        <w:drawing>
          <wp:inline distT="0" distB="0" distL="0" distR="0" wp14:anchorId="3FB2A767" wp14:editId="050213A3">
            <wp:extent cx="3810570" cy="2876737"/>
            <wp:effectExtent l="0" t="0" r="0" b="0"/>
            <wp:docPr id="19707354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2631" r="3086" b="4332"/>
                    <a:stretch/>
                  </pic:blipFill>
                  <pic:spPr bwMode="auto">
                    <a:xfrm>
                      <a:off x="0" y="0"/>
                      <a:ext cx="3815386" cy="288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39BF9F" w14:textId="77382343" w:rsidR="009723F5" w:rsidRPr="009723F5" w:rsidRDefault="009723F5" w:rsidP="007A281F">
      <w:pPr>
        <w:jc w:val="center"/>
        <w:rPr>
          <w:rFonts w:ascii="黑体" w:eastAsia="黑体" w:hAnsi="黑体"/>
          <w:color w:val="000000" w:themeColor="text1"/>
          <w:sz w:val="22"/>
        </w:rPr>
      </w:pPr>
      <w:r w:rsidRPr="009723F5">
        <w:rPr>
          <w:rFonts w:ascii="黑体" w:eastAsia="黑体" w:hAnsi="黑体" w:hint="eastAsia"/>
          <w:color w:val="000000" w:themeColor="text1"/>
          <w:sz w:val="22"/>
        </w:rPr>
        <w:t>图1</w:t>
      </w:r>
      <w:r>
        <w:rPr>
          <w:rFonts w:ascii="黑体" w:eastAsia="黑体" w:hAnsi="黑体"/>
          <w:color w:val="000000" w:themeColor="text1"/>
          <w:sz w:val="22"/>
        </w:rPr>
        <w:t xml:space="preserve"> </w:t>
      </w:r>
      <w:r>
        <w:rPr>
          <w:rFonts w:ascii="黑体" w:eastAsia="黑体" w:hAnsi="黑体" w:hint="eastAsia"/>
          <w:color w:val="000000" w:themeColor="text1"/>
          <w:sz w:val="22"/>
        </w:rPr>
        <w:t>用户登录密码页面</w:t>
      </w:r>
    </w:p>
    <w:p w14:paraId="6876C40B" w14:textId="6A56BED5" w:rsidR="009723F5" w:rsidRDefault="000905DD" w:rsidP="000905DD">
      <w:pPr>
        <w:adjustRightInd w:val="0"/>
        <w:snapToGrid w:val="0"/>
        <w:spacing w:line="288" w:lineRule="auto"/>
        <w:rPr>
          <w:rFonts w:ascii="微软雅黑" w:eastAsia="微软雅黑" w:hAnsi="微软雅黑"/>
          <w:sz w:val="22"/>
          <w:szCs w:val="24"/>
        </w:rPr>
      </w:pPr>
      <w:r>
        <w:rPr>
          <w:rFonts w:ascii="微软雅黑" w:eastAsia="微软雅黑" w:hAnsi="微软雅黑" w:hint="eastAsia"/>
          <w:sz w:val="22"/>
          <w:szCs w:val="24"/>
        </w:rPr>
        <w:t>4</w:t>
      </w:r>
      <w:r>
        <w:rPr>
          <w:rFonts w:ascii="微软雅黑" w:eastAsia="微软雅黑" w:hAnsi="微软雅黑"/>
          <w:sz w:val="22"/>
          <w:szCs w:val="24"/>
        </w:rPr>
        <w:t xml:space="preserve">. </w:t>
      </w:r>
      <w:r w:rsidR="002F5196">
        <w:rPr>
          <w:rFonts w:ascii="微软雅黑" w:eastAsia="微软雅黑" w:hAnsi="微软雅黑" w:hint="eastAsia"/>
          <w:sz w:val="22"/>
          <w:szCs w:val="24"/>
        </w:rPr>
        <w:t>点击底部页面选择栏中的“配置页面”</w:t>
      </w:r>
      <w:r w:rsidR="00EF5C44">
        <w:rPr>
          <w:rFonts w:ascii="微软雅黑" w:eastAsia="微软雅黑" w:hAnsi="微软雅黑" w:hint="eastAsia"/>
          <w:sz w:val="22"/>
          <w:szCs w:val="24"/>
        </w:rPr>
        <w:t>，将图2所示红框处的6个按钮全部点亮，同</w:t>
      </w:r>
      <w:r w:rsidR="00EF5C44">
        <w:rPr>
          <w:rFonts w:ascii="微软雅黑" w:eastAsia="微软雅黑" w:hAnsi="微软雅黑" w:hint="eastAsia"/>
          <w:sz w:val="22"/>
          <w:szCs w:val="24"/>
        </w:rPr>
        <w:lastRenderedPageBreak/>
        <w:t>时请勿擅自修改其他参数配置；</w:t>
      </w:r>
    </w:p>
    <w:p w14:paraId="41B32E3A" w14:textId="7DD87C92" w:rsidR="002F5196" w:rsidRDefault="002F5196" w:rsidP="002F5196">
      <w:pPr>
        <w:adjustRightInd w:val="0"/>
        <w:snapToGrid w:val="0"/>
        <w:spacing w:line="288" w:lineRule="auto"/>
        <w:jc w:val="center"/>
        <w:rPr>
          <w:rFonts w:ascii="微软雅黑" w:eastAsia="微软雅黑" w:hAnsi="微软雅黑"/>
          <w:sz w:val="22"/>
          <w:szCs w:val="24"/>
        </w:rPr>
      </w:pPr>
      <w:r>
        <w:rPr>
          <w:rFonts w:ascii="微软雅黑" w:eastAsia="微软雅黑" w:hAnsi="微软雅黑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2FF4E2" wp14:editId="67606EC2">
                <wp:simplePos x="0" y="0"/>
                <wp:positionH relativeFrom="column">
                  <wp:posOffset>915621</wp:posOffset>
                </wp:positionH>
                <wp:positionV relativeFrom="paragraph">
                  <wp:posOffset>855722</wp:posOffset>
                </wp:positionV>
                <wp:extent cx="3559301" cy="391163"/>
                <wp:effectExtent l="0" t="0" r="22225" b="27940"/>
                <wp:wrapNone/>
                <wp:docPr id="150105719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9301" cy="3911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C5683" id="矩形 3" o:spid="_x0000_s1026" style="position:absolute;left:0;text-align:left;margin-left:72.1pt;margin-top:67.4pt;width:280.25pt;height:3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+gtigIAAHoFAAAOAAAAZHJzL2Uyb0RvYy54bWysVE1v2zAMvQ/YfxB0X20nTbcGdYqgQYYB&#10;RVesHXpWZCkWIIuapMTJfv0o+SNZV+wwLAeFEslH8pnkze2h0WQvnFdgSlpc5JQIw6FSZlvS78/r&#10;D58o8YGZimkwoqRH4ent4v27m9bOxQRq0JVwBEGMn7e2pHUIdp5lnteiYf4CrDColOAaFvDqtlnl&#10;WIvojc4meX6VteAq64AL7/F11SnpIuFLKXj4KqUXgeiSYm4hnS6dm3hmixs23zpma8X7NNg/ZNEw&#10;ZTDoCLVigZGdU39ANYo78CDDBYcmAykVF6kGrKbIX1XzVDMrUi1IjrcjTf7/wfKH/ZN9dEhDa/3c&#10;oxirOEjXxH/MjxwSWceRLHEIhOPjdDa7nuYFJRx10+uiuJpGNrOTt3U+fBbQkCiU1OHHSByx/b0P&#10;nelgEoMZWCut0wfRJj540KqKb+nitps77cie4Zdcr3P89eF+M4uAK+brzq5CaQWhN4yo2anMJIWj&#10;FhFem29CElVhYZOUZOpAMUZknAsTik5Vs0p0AYrZWR6xZ6NHIiEBRmSJBYzYPcBg2YEM2B0lvX10&#10;FamBR+f8b4l1zqNHigwmjM6NMuDeAtBYVR+5sx9I6qiJLG2gOj464qAbH2/5WiHP98yHR+ZwXnCy&#10;cAeEr3hIDW1JoZcoqcH9fOs92mMbo5aSFuevpP7HjjlBif5isMGvi8vLOLDpcjn7OMGLO9dszjVm&#10;19wBNga2I2aXxGgf9CBKB80LropljIoqZjjGLikPbrjchW4v4LLhYrlMZjikloV782R5BI+sxg57&#10;PrwwZ/u+DjgRDzDMKpu/au/ONnoaWO4CSJV6/8RrzzcOeGqcfhnFDXJ+T1anlbn4BQAA//8DAFBL&#10;AwQUAAYACAAAACEAc2f8YuEAAAALAQAADwAAAGRycy9kb3ducmV2LnhtbEyPwU7DMBBE70j8g7VI&#10;XBC1W6wGQpwKVeIEl6YIenRjk0SJ15Httilfz3Iqt53d0eybYjW5gR1tiJ1HBfOZAGax9qbDRsHH&#10;9vX+EVhMGo0ePFoFZxthVV5fFTo3/oQbe6xSwygEY64VtCmNOeexbq3TceZHi3T79sHpRDI03AR9&#10;onA38IUQS+50h/Sh1aNdt7buq4NTsMnc3bl/51X4+nzrxPxnt+63O6Vub6aXZ2DJTulihj98QoeS&#10;mPb+gCaygbSUC7LS8CCpAzkyITNge9o8LSXwsuD/O5S/AAAA//8DAFBLAQItABQABgAIAAAAIQC2&#10;gziS/gAAAOEBAAATAAAAAAAAAAAAAAAAAAAAAABbQ29udGVudF9UeXBlc10ueG1sUEsBAi0AFAAG&#10;AAgAAAAhADj9If/WAAAAlAEAAAsAAAAAAAAAAAAAAAAALwEAAF9yZWxzLy5yZWxzUEsBAi0AFAAG&#10;AAgAAAAhAAfz6C2KAgAAegUAAA4AAAAAAAAAAAAAAAAALgIAAGRycy9lMm9Eb2MueG1sUEsBAi0A&#10;FAAGAAgAAAAhAHNn/GLhAAAACwEAAA8AAAAAAAAAAAAAAAAA5AQAAGRycy9kb3ducmV2LnhtbFBL&#10;BQYAAAAABAAEAPMAAADyBQAAAAA=&#10;" filled="f" strokecolor="red" strokeweight="1pt">
                <v:stroke dashstyle="dashDot"/>
              </v:rect>
            </w:pict>
          </mc:Fallback>
        </mc:AlternateContent>
      </w:r>
      <w:r w:rsidRPr="002F5196">
        <w:rPr>
          <w:rFonts w:ascii="微软雅黑" w:eastAsia="微软雅黑" w:hAnsi="微软雅黑"/>
          <w:noProof/>
          <w:sz w:val="22"/>
          <w:szCs w:val="24"/>
        </w:rPr>
        <w:drawing>
          <wp:inline distT="0" distB="0" distL="0" distR="0" wp14:anchorId="5DA5CCFE" wp14:editId="7985ED1A">
            <wp:extent cx="2994137" cy="4065317"/>
            <wp:effectExtent l="0" t="2222" r="0" b="0"/>
            <wp:docPr id="17839010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0" t="13896" r="19200" b="18653"/>
                    <a:stretch/>
                  </pic:blipFill>
                  <pic:spPr bwMode="auto">
                    <a:xfrm rot="16200000">
                      <a:off x="0" y="0"/>
                      <a:ext cx="3001303" cy="407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68CDB4" w14:textId="2E88A0CE" w:rsidR="002F5196" w:rsidRDefault="005D76EF" w:rsidP="005D76EF">
      <w:pPr>
        <w:jc w:val="center"/>
        <w:rPr>
          <w:rFonts w:ascii="微软雅黑" w:eastAsia="微软雅黑" w:hAnsi="微软雅黑"/>
          <w:sz w:val="22"/>
          <w:szCs w:val="24"/>
        </w:rPr>
      </w:pPr>
      <w:r w:rsidRPr="005D76EF">
        <w:rPr>
          <w:rFonts w:ascii="黑体" w:eastAsia="黑体" w:hAnsi="黑体" w:hint="eastAsia"/>
          <w:color w:val="000000" w:themeColor="text1"/>
          <w:sz w:val="22"/>
        </w:rPr>
        <w:t>图2</w:t>
      </w:r>
      <w:r w:rsidRPr="005D76EF">
        <w:rPr>
          <w:rFonts w:ascii="黑体" w:eastAsia="黑体" w:hAnsi="黑体"/>
          <w:color w:val="000000" w:themeColor="text1"/>
          <w:sz w:val="22"/>
        </w:rPr>
        <w:t xml:space="preserve"> </w:t>
      </w:r>
      <w:r w:rsidRPr="005D76EF">
        <w:rPr>
          <w:rFonts w:ascii="黑体" w:eastAsia="黑体" w:hAnsi="黑体" w:hint="eastAsia"/>
          <w:color w:val="000000" w:themeColor="text1"/>
          <w:sz w:val="22"/>
        </w:rPr>
        <w:t>系统配置页面</w:t>
      </w:r>
    </w:p>
    <w:p w14:paraId="5A099B45" w14:textId="0E55E993" w:rsidR="005D76EF" w:rsidRDefault="00DD3740" w:rsidP="000905DD">
      <w:pPr>
        <w:adjustRightInd w:val="0"/>
        <w:snapToGrid w:val="0"/>
        <w:spacing w:line="288" w:lineRule="auto"/>
        <w:rPr>
          <w:rFonts w:ascii="微软雅黑" w:eastAsia="微软雅黑" w:hAnsi="微软雅黑"/>
          <w:sz w:val="22"/>
          <w:szCs w:val="24"/>
        </w:rPr>
      </w:pPr>
      <w:r>
        <w:rPr>
          <w:rFonts w:ascii="微软雅黑" w:eastAsia="微软雅黑" w:hAnsi="微软雅黑" w:hint="eastAsia"/>
          <w:sz w:val="22"/>
          <w:szCs w:val="24"/>
        </w:rPr>
        <w:t>5</w:t>
      </w:r>
      <w:r>
        <w:rPr>
          <w:rFonts w:ascii="微软雅黑" w:eastAsia="微软雅黑" w:hAnsi="微软雅黑"/>
          <w:sz w:val="22"/>
          <w:szCs w:val="24"/>
        </w:rPr>
        <w:t xml:space="preserve">. </w:t>
      </w:r>
      <w:r>
        <w:rPr>
          <w:rFonts w:ascii="微软雅黑" w:eastAsia="微软雅黑" w:hAnsi="微软雅黑" w:hint="eastAsia"/>
          <w:sz w:val="22"/>
          <w:szCs w:val="24"/>
        </w:rPr>
        <w:t>点击底部页面选择栏中的“自动页面”</w:t>
      </w:r>
      <w:r w:rsidR="000564B5">
        <w:rPr>
          <w:rFonts w:ascii="微软雅黑" w:eastAsia="微软雅黑" w:hAnsi="微软雅黑" w:hint="eastAsia"/>
          <w:sz w:val="22"/>
          <w:szCs w:val="24"/>
        </w:rPr>
        <w:t>，</w:t>
      </w:r>
      <w:bookmarkStart w:id="0" w:name="_Hlk157526953"/>
      <w:r w:rsidR="00FD04D0">
        <w:rPr>
          <w:rFonts w:ascii="微软雅黑" w:eastAsia="微软雅黑" w:hAnsi="微软雅黑" w:hint="eastAsia"/>
          <w:sz w:val="22"/>
          <w:szCs w:val="24"/>
        </w:rPr>
        <w:t>界面如图3所示</w:t>
      </w:r>
      <w:bookmarkEnd w:id="0"/>
      <w:r w:rsidR="00FD04D0">
        <w:rPr>
          <w:rFonts w:ascii="微软雅黑" w:eastAsia="微软雅黑" w:hAnsi="微软雅黑" w:hint="eastAsia"/>
          <w:sz w:val="22"/>
          <w:szCs w:val="24"/>
        </w:rPr>
        <w:t>。</w:t>
      </w:r>
      <w:r w:rsidR="000564B5">
        <w:rPr>
          <w:rFonts w:ascii="微软雅黑" w:eastAsia="微软雅黑" w:hAnsi="微软雅黑" w:hint="eastAsia"/>
          <w:sz w:val="22"/>
          <w:szCs w:val="24"/>
        </w:rPr>
        <w:t>点击“泵”按钮开启机械泵，等待真空示数（P</w:t>
      </w:r>
      <w:r w:rsidR="000564B5">
        <w:rPr>
          <w:rFonts w:ascii="微软雅黑" w:eastAsia="微软雅黑" w:hAnsi="微软雅黑"/>
          <w:sz w:val="22"/>
          <w:szCs w:val="24"/>
        </w:rPr>
        <w:t>GC/PG</w:t>
      </w:r>
      <w:r w:rsidR="000564B5">
        <w:rPr>
          <w:rFonts w:ascii="微软雅黑" w:eastAsia="微软雅黑" w:hAnsi="微软雅黑" w:hint="eastAsia"/>
          <w:sz w:val="22"/>
          <w:szCs w:val="24"/>
        </w:rPr>
        <w:t>）降低至0</w:t>
      </w:r>
      <w:r w:rsidR="000564B5">
        <w:rPr>
          <w:rFonts w:ascii="微软雅黑" w:eastAsia="微软雅黑" w:hAnsi="微软雅黑"/>
          <w:sz w:val="22"/>
          <w:szCs w:val="24"/>
        </w:rPr>
        <w:t>.02 T</w:t>
      </w:r>
      <w:r w:rsidR="000564B5">
        <w:rPr>
          <w:rFonts w:ascii="微软雅黑" w:eastAsia="微软雅黑" w:hAnsi="微软雅黑" w:hint="eastAsia"/>
          <w:sz w:val="22"/>
          <w:szCs w:val="24"/>
        </w:rPr>
        <w:t>orr以下</w:t>
      </w:r>
      <w:r w:rsidR="00FD04D0">
        <w:rPr>
          <w:rFonts w:ascii="微软雅黑" w:eastAsia="微软雅黑" w:hAnsi="微软雅黑" w:hint="eastAsia"/>
          <w:sz w:val="22"/>
          <w:szCs w:val="24"/>
        </w:rPr>
        <w:t>，点击“分子泵”按钮开启分子泵</w:t>
      </w:r>
      <w:r w:rsidR="00263A8B">
        <w:rPr>
          <w:rFonts w:ascii="微软雅黑" w:eastAsia="微软雅黑" w:hAnsi="微软雅黑" w:hint="eastAsia"/>
          <w:sz w:val="22"/>
          <w:szCs w:val="24"/>
        </w:rPr>
        <w:t>，等待转速上升至</w:t>
      </w:r>
      <w:r w:rsidR="00263A8B">
        <w:rPr>
          <w:rFonts w:ascii="微软雅黑" w:eastAsia="微软雅黑" w:hAnsi="微软雅黑"/>
          <w:sz w:val="22"/>
          <w:szCs w:val="24"/>
        </w:rPr>
        <w:t xml:space="preserve">850 </w:t>
      </w:r>
      <w:proofErr w:type="spellStart"/>
      <w:r w:rsidR="00263A8B">
        <w:rPr>
          <w:rFonts w:ascii="微软雅黑" w:eastAsia="微软雅黑" w:hAnsi="微软雅黑"/>
          <w:sz w:val="22"/>
          <w:szCs w:val="24"/>
        </w:rPr>
        <w:t>MPump</w:t>
      </w:r>
      <w:proofErr w:type="spellEnd"/>
      <w:r w:rsidR="00150414">
        <w:rPr>
          <w:rFonts w:ascii="微软雅黑" w:eastAsia="微软雅黑" w:hAnsi="微软雅黑" w:hint="eastAsia"/>
          <w:sz w:val="22"/>
          <w:szCs w:val="24"/>
        </w:rPr>
        <w:t>；</w:t>
      </w:r>
    </w:p>
    <w:p w14:paraId="69B1DD3A" w14:textId="6FC5EB05" w:rsidR="00DD3740" w:rsidRDefault="00150414" w:rsidP="00DD3740">
      <w:pPr>
        <w:adjustRightInd w:val="0"/>
        <w:snapToGrid w:val="0"/>
        <w:spacing w:line="288" w:lineRule="auto"/>
        <w:jc w:val="center"/>
        <w:rPr>
          <w:rFonts w:ascii="微软雅黑" w:eastAsia="微软雅黑" w:hAnsi="微软雅黑"/>
          <w:sz w:val="22"/>
          <w:szCs w:val="24"/>
        </w:rPr>
      </w:pPr>
      <w:r w:rsidRPr="00150414">
        <w:rPr>
          <w:rFonts w:ascii="微软雅黑" w:eastAsia="微软雅黑" w:hAnsi="微软雅黑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6D61282" wp14:editId="4CB4294D">
                <wp:simplePos x="0" y="0"/>
                <wp:positionH relativeFrom="column">
                  <wp:posOffset>2216282</wp:posOffset>
                </wp:positionH>
                <wp:positionV relativeFrom="paragraph">
                  <wp:posOffset>2150107</wp:posOffset>
                </wp:positionV>
                <wp:extent cx="479205" cy="283611"/>
                <wp:effectExtent l="0" t="0" r="16510" b="21590"/>
                <wp:wrapNone/>
                <wp:docPr id="168691977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205" cy="2836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1E66B" w14:textId="30836B92" w:rsidR="00150414" w:rsidRPr="00150414" w:rsidRDefault="00150414" w:rsidP="00150414">
                            <w:pPr>
                              <w:jc w:val="left"/>
                              <w:rPr>
                                <w:b/>
                                <w:bCs/>
                                <w:sz w:val="15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6"/>
                              </w:rPr>
                              <w:t>真空度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D61282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174.5pt;margin-top:169.3pt;width:37.75pt;height:22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U39DwIAAB4EAAAOAAAAZHJzL2Uyb0RvYy54bWysU81u2zAMvg/YOwi6L3a8pE2MOEWXLsOA&#10;7gfo9gCyLMfCJFGTlNjZ05eS0zTotsswHQRSpD6SH8nVzaAVOQjnJZiKTic5JcJwaKTZVfT7t+2b&#10;BSU+MNMwBUZU9Cg8vVm/frXqbSkK6EA1whEEMb7sbUW7EGyZZZ53QjM/ASsMGltwmgVU3S5rHOsR&#10;XausyPOrrAfXWAdceI+vd6ORrhN+2woevrStF4GoimJuId0u3XW8s/WKlTvHbCf5KQ32D1loJg0G&#10;PUPdscDI3snfoLTkDjy0YcJBZ9C2kotUA1YzzV9U89AxK1ItSI63Z5r8/4Plnw8P9qsjYXgHAzYw&#10;FeHtPfAfnhjYdMzsxK1z0HeCNRh4GinLeuvL09dItS99BKn7T9Bgk9k+QAIaWqcjK1gnQXRswPFM&#10;uhgC4fg4u14W+ZwSjqZi8fZqOkZg5dNn63z4IECTKFTUYU8TODvc+xCTYeWTS4zlQclmK5VKitvV&#10;G+XIgWH/t+mk/F+4KUP6ii7nxXys/68QeTp/gtAy4CArqSu6ODuxMrL23jRpzAKTapQxZWVONEbm&#10;Rg7DUA/oGOmsoTkioQ7GgcUFQ6ED94uSHoe1ov7nnjlBifposCnL6WwWpzsps/l1gYq7tNSXFmY4&#10;QlU0UDKKm5A2IhJm4Bab18pE7HMmp1xxCBPfp4WJU36pJ6/ntV4/AgAA//8DAFBLAwQUAAYACAAA&#10;ACEAwbB9GuEAAAALAQAADwAAAGRycy9kb3ducmV2LnhtbEyPzU7DMBCE70i8g7VIXBB1qENIQ5wK&#10;IYHoDQqCqxtvkwj/BNtNw9uznOC2uzOa/aZez9awCUMcvJNwtciAoWu9Hlwn4e314bIEFpNyWhnv&#10;UMI3Rlg3pye1qrQ/uhectqljFOJipST0KY0V57Ht0aq48CM60vY+WJVoDR3XQR0p3Bq+zLKCWzU4&#10;+tCrEe97bD+3ByuhzJ+mj7gRz+9tsTerdHEzPX4FKc/P5rtbYAnn9GeGX3xCh4aYdv7gdGRGgshX&#10;1CXRIMoCGDnyZX4NbEeXUgjgTc3/d2h+AAAA//8DAFBLAQItABQABgAIAAAAIQC2gziS/gAAAOEB&#10;AAATAAAAAAAAAAAAAAAAAAAAAABbQ29udGVudF9UeXBlc10ueG1sUEsBAi0AFAAGAAgAAAAhADj9&#10;If/WAAAAlAEAAAsAAAAAAAAAAAAAAAAALwEAAF9yZWxzLy5yZWxzUEsBAi0AFAAGAAgAAAAhAPWx&#10;Tf0PAgAAHgQAAA4AAAAAAAAAAAAAAAAALgIAAGRycy9lMm9Eb2MueG1sUEsBAi0AFAAGAAgAAAAh&#10;AMGwfRrhAAAACwEAAA8AAAAAAAAAAAAAAAAAaQQAAGRycy9kb3ducmV2LnhtbFBLBQYAAAAABAAE&#10;APMAAAB3BQAAAAA=&#10;">
                <v:textbox>
                  <w:txbxContent>
                    <w:p w14:paraId="3B11E66B" w14:textId="30836B92" w:rsidR="00150414" w:rsidRPr="00150414" w:rsidRDefault="00150414" w:rsidP="00150414">
                      <w:pPr>
                        <w:jc w:val="left"/>
                        <w:rPr>
                          <w:b/>
                          <w:bCs/>
                          <w:sz w:val="15"/>
                          <w:szCs w:val="1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15"/>
                          <w:szCs w:val="16"/>
                        </w:rPr>
                        <w:t>真空度</w:t>
                      </w:r>
                    </w:p>
                  </w:txbxContent>
                </v:textbox>
              </v:shape>
            </w:pict>
          </mc:Fallback>
        </mc:AlternateContent>
      </w:r>
      <w:r w:rsidRPr="00150414">
        <w:rPr>
          <w:rFonts w:ascii="微软雅黑" w:eastAsia="微软雅黑" w:hAnsi="微软雅黑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60E238" wp14:editId="69DFCAAC">
                <wp:simplePos x="0" y="0"/>
                <wp:positionH relativeFrom="column">
                  <wp:posOffset>2229994</wp:posOffset>
                </wp:positionH>
                <wp:positionV relativeFrom="paragraph">
                  <wp:posOffset>1479740</wp:posOffset>
                </wp:positionV>
                <wp:extent cx="684578" cy="283611"/>
                <wp:effectExtent l="0" t="0" r="20320" b="21590"/>
                <wp:wrapNone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78" cy="2836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83F66" w14:textId="7AB84B76" w:rsidR="00150414" w:rsidRPr="00150414" w:rsidRDefault="00150414" w:rsidP="00150414">
                            <w:pPr>
                              <w:jc w:val="left"/>
                              <w:rPr>
                                <w:b/>
                                <w:bCs/>
                                <w:sz w:val="15"/>
                                <w:szCs w:val="16"/>
                              </w:rPr>
                            </w:pPr>
                            <w:r w:rsidRPr="00150414">
                              <w:rPr>
                                <w:rFonts w:hint="eastAsia"/>
                                <w:b/>
                                <w:bCs/>
                                <w:sz w:val="15"/>
                                <w:szCs w:val="16"/>
                              </w:rPr>
                              <w:t>分子泵转速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0E238" id="_x0000_s1027" type="#_x0000_t202" style="position:absolute;left:0;text-align:left;margin-left:175.6pt;margin-top:116.5pt;width:53.9pt;height:22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8xEQIAACUEAAAOAAAAZHJzL2Uyb0RvYy54bWysk82O0zAQx+9IvIPlO01b2tKNmq6WLkVI&#10;y4e08AATx2ksHI+x3SbL0zN2st1qgQvCB8vjsf+e+c14c923mp2k8wpNwWeTKWfSCKyUORT829f9&#10;qzVnPoCpQKORBX+Qnl9vX77YdDaXc2xQV9IxEjE+72zBmxBsnmVeNLIFP0ErDTlrdC0EMt0hqxx0&#10;pN7qbD6drrIOXWUdCuk97d4OTr5N+nUtRfhc114GpgtOsYU0uzSXcc62G8gPDmyjxBgG/EMULShD&#10;j56lbiEAOzr1m1SrhEOPdZgIbDOsayVkyoGymU2fZXPfgJUpF4Lj7RmT/3+y4tPp3n5xLPRvsacC&#10;piS8vUPx3TODuwbMQd44h10joaKHZxFZ1lmfj1cjap/7KFJ2H7GiIsMxYBLqa9dGKpQnI3UqwMMZ&#10;uuwDE7S5Wi+Wb6hLBLnm69er2fAC5I+XrfPhvcSWxUXBHdU0icPpzocYDOSPR+JbHrWq9krrZLhD&#10;udOOnYDqv08jxf/smDasK/jVcr4c8v+rxDSNP0m0KlAja9UWfH0+BHmk9s5Uqc0CKD2sKWRtRoyR&#10;3MAw9GXPVDUyjlRLrB6Iq8Ohb+mf0aJB95Ozjnq24P7HEZzkTH8wVJur2WIRmzwZRHVOhrv0lJce&#10;MIKkCh44G5a7kD5G5GbwhmpYq8T3KZIxZOrFhH38N7HZL+106ul3b38BAAD//wMAUEsDBBQABgAI&#10;AAAAIQC0+TcQ4QAAAAsBAAAPAAAAZHJzL2Rvd25yZXYueG1sTI9BT8MwDIXvSPyHyEhcEEvXbutW&#10;mk4ICQQ3GAiuWeu1FYlTkqwr/x5zgpvt9/T8vXI7WSNG9KF3pGA+S0Ag1a7pqVXw9np/vQYRoqZG&#10;G0eo4BsDbKvzs1IXjTvRC4672AoOoVBoBV2MQyFlqDu0OszcgMTawXmrI6++lY3XJw63RqZJspJW&#10;98QfOj3gXYf15+5oFawXj+NHeMqe3+vVwWziVT4+fHmlLi+m2xsQEaf4Z4ZffEaHipn27khNEEZB&#10;tpynbFWQZhmXYsdiueFhz5c8z0FWpfzfofoBAAD//wMAUEsBAi0AFAAGAAgAAAAhALaDOJL+AAAA&#10;4QEAABMAAAAAAAAAAAAAAAAAAAAAAFtDb250ZW50X1R5cGVzXS54bWxQSwECLQAUAAYACAAAACEA&#10;OP0h/9YAAACUAQAACwAAAAAAAAAAAAAAAAAvAQAAX3JlbHMvLnJlbHNQSwECLQAUAAYACAAAACEA&#10;g55/MRECAAAlBAAADgAAAAAAAAAAAAAAAAAuAgAAZHJzL2Uyb0RvYy54bWxQSwECLQAUAAYACAAA&#10;ACEAtPk3EOEAAAALAQAADwAAAAAAAAAAAAAAAABrBAAAZHJzL2Rvd25yZXYueG1sUEsFBgAAAAAE&#10;AAQA8wAAAHkFAAAAAA==&#10;">
                <v:textbox>
                  <w:txbxContent>
                    <w:p w14:paraId="20B83F66" w14:textId="7AB84B76" w:rsidR="00150414" w:rsidRPr="00150414" w:rsidRDefault="00150414" w:rsidP="00150414">
                      <w:pPr>
                        <w:jc w:val="left"/>
                        <w:rPr>
                          <w:b/>
                          <w:bCs/>
                          <w:sz w:val="15"/>
                          <w:szCs w:val="16"/>
                        </w:rPr>
                      </w:pPr>
                      <w:r w:rsidRPr="00150414">
                        <w:rPr>
                          <w:rFonts w:hint="eastAsia"/>
                          <w:b/>
                          <w:bCs/>
                          <w:sz w:val="15"/>
                          <w:szCs w:val="16"/>
                        </w:rPr>
                        <w:t>分子泵转速</w:t>
                      </w:r>
                    </w:p>
                  </w:txbxContent>
                </v:textbox>
              </v:shape>
            </w:pict>
          </mc:Fallback>
        </mc:AlternateContent>
      </w:r>
      <w:r w:rsidR="00FD04D0">
        <w:rPr>
          <w:rFonts w:ascii="微软雅黑" w:eastAsia="微软雅黑" w:hAnsi="微软雅黑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452895" wp14:editId="10173EC3">
                <wp:simplePos x="0" y="0"/>
                <wp:positionH relativeFrom="margin">
                  <wp:posOffset>3008475</wp:posOffset>
                </wp:positionH>
                <wp:positionV relativeFrom="paragraph">
                  <wp:posOffset>1493591</wp:posOffset>
                </wp:positionV>
                <wp:extent cx="303170" cy="263277"/>
                <wp:effectExtent l="0" t="0" r="20955" b="22860"/>
                <wp:wrapNone/>
                <wp:docPr id="418163780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70" cy="263277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EE26F" id="矩形 3" o:spid="_x0000_s1026" style="position:absolute;left:0;text-align:left;margin-left:236.9pt;margin-top:117.6pt;width:23.85pt;height:20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5RRUwIAAKMEAAAOAAAAZHJzL2Uyb0RvYy54bWysVMFu2zAMvQ/YPwi6r3aSrumCOkWQIMOA&#10;og3QDj0rshQbkESNUuJ0Xz9Kdpqu22lYDgopUo/i06Nvbo/WsIPC0IKr+Oii5Ew5CXXrdhX//rT+&#10;dM1ZiMLVwoBTFX9Rgd/OP3646fxMjaEBUytkBOLCrPMVb2L0s6IIslFWhAvwylFQA1oRycVdUaPo&#10;CN2aYlyWV0UHWHsEqUKg3VUf5POMr7WS8UHroCIzFae7xbxiXrdpLeY3YrZD4ZtWDtcQ/3ALK1pH&#10;RV+hViIKtsf2DyjbSoQAOl5IsAVo3UqVe6BuRuW7bh4b4VXuhcgJ/pWm8P9g5f3h0W+QaOh8mAUy&#10;UxdHjTb90/3YMZP18kqWOkYmaXNSTkZTolRSaHw1GU+niczifNhjiF8VWJaMiiO9RaZIHO5C7FNP&#10;KamWg3VrTH4P41hHYhpPy4QvSBbaiEim9XXFg9txJsyO9CYjZsgApq3T8QQUcLddGmQHQW++Xpf0&#10;G272W1qqvRKh6fNqslYQez3YNpIoTWsrfp2On84bl/BVltXQw5m1ZG2hftkgQ+h1Frxct1TmToS4&#10;EUjCon5oWOIDLdoANQmDxVkD+PNv+ymf3puinHUkVCLgx16g4sx8c6SEL6PLy6Ts7Fx+no7JwbeR&#10;7duI29slEC8jGksvs5nyozmZGsE+00wtUlUKCSepdk/14CxjP0A0lVItFjmN1OxFvHOPXibwxFMi&#10;+On4LNAPCogknXs4iVrM3gmhz+2lsNhH0G1WyZlXUldyaBKyzoapTaP21s9Z52/L/BcAAAD//wMA&#10;UEsDBBQABgAIAAAAIQCCo0gz4gAAAAsBAAAPAAAAZHJzL2Rvd25yZXYueG1sTI9BT4NAEIXvJv6H&#10;zZh4MXaBSjHI0pgmnvRSarTHLYxAYGfJ7ral/nrHkx7nzct73yvWsxnFCZ3vLSmIFxEIpNo2PbUK&#10;3ncv948gfNDU6NESKrigh3V5fVXovLFn2uKpCq3gEPK5VtCFMOVS+rpDo/3CTkj8+7LO6MCna2Xj&#10;9JnDzSiTKFpJo3vihk5PuOmwHqqjUbDNzN1leJOV+/x47aP4e78Zdnulbm/m5ycQAefwZ4ZffEaH&#10;kpkO9kiNF6OCh2zJ6EFBskwTEOxIkzgFcWAlW2Ugy0L+31D+AAAA//8DAFBLAQItABQABgAIAAAA&#10;IQC2gziS/gAAAOEBAAATAAAAAAAAAAAAAAAAAAAAAABbQ29udGVudF9UeXBlc10ueG1sUEsBAi0A&#10;FAAGAAgAAAAhADj9If/WAAAAlAEAAAsAAAAAAAAAAAAAAAAALwEAAF9yZWxzLy5yZWxzUEsBAi0A&#10;FAAGAAgAAAAhAL5HlFFTAgAAowQAAA4AAAAAAAAAAAAAAAAALgIAAGRycy9lMm9Eb2MueG1sUEsB&#10;Ai0AFAAGAAgAAAAhAIKjSDPiAAAACwEAAA8AAAAAAAAAAAAAAAAArQQAAGRycy9kb3ducmV2Lnht&#10;bFBLBQYAAAAABAAEAPMAAAC8BQAAAAA=&#10;" filled="f" strokecolor="red" strokeweight="1pt">
                <v:stroke dashstyle="dashDot"/>
                <w10:wrap anchorx="margin"/>
              </v:rect>
            </w:pict>
          </mc:Fallback>
        </mc:AlternateContent>
      </w:r>
      <w:r w:rsidR="00FD04D0">
        <w:rPr>
          <w:rFonts w:ascii="微软雅黑" w:eastAsia="微软雅黑" w:hAnsi="微软雅黑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AA3D5C" wp14:editId="0C8A98C6">
                <wp:simplePos x="0" y="0"/>
                <wp:positionH relativeFrom="column">
                  <wp:posOffset>1218794</wp:posOffset>
                </wp:positionH>
                <wp:positionV relativeFrom="paragraph">
                  <wp:posOffset>1923897</wp:posOffset>
                </wp:positionV>
                <wp:extent cx="2547606" cy="175705"/>
                <wp:effectExtent l="0" t="0" r="24765" b="15240"/>
                <wp:wrapNone/>
                <wp:docPr id="803624196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7606" cy="17570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9B3BD" id="矩形 3" o:spid="_x0000_s1026" style="position:absolute;left:0;text-align:left;margin-left:95.95pt;margin-top:151.5pt;width:200.6pt;height:1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DhZVAIAAKQEAAAOAAAAZHJzL2Uyb0RvYy54bWysVMFu2zAMvQ/YPwi6r3aCpGmDOkXQIMOA&#10;oi2QDj0rshQbkESNUuJ0Xz9Kdpqu22lYDgopUo/i06Nvbo/WsIPC0IKr+Oii5Ew5CXXrdhX//rz+&#10;csVZiMLVwoBTFX9Vgd8uPn+66fxcjaEBUytkBOLCvPMVb2L086IIslFWhAvwylFQA1oRycVdUaPo&#10;CN2aYlyWl0UHWHsEqUKg3VUf5IuMr7WS8VHroCIzFae7xbxiXrdpLRY3Yr5D4ZtWDtcQ/3ALK1pH&#10;Rd+gViIKtsf2DyjbSoQAOl5IsAVo3UqVe6BuRuWHbjaN8Cr3QuQE/0ZT+H+w8uGw8U9INHQ+zAOZ&#10;qYujRpv+6X7smMl6fSNLHSOTtDmeTmaX5SVnkmKj2XRWThObxfm0xxC/KrAsGRVHeozMkTjch9in&#10;nlJSMQfr1pj8IMaxjkDHs5LeTArShTYikml9XfHgdpwJsyPByYgZMoBp63Q8AQXcbe8MsoOgR1+v&#10;S/oNN/stLdVeidD0eTVZK4i9IGwbSZWmtRW/SsdP541L+CrraujhTFuytlC/PiFD6IUWvFy3VOZe&#10;hPgkkJRF/dC0xEdatAFqEgaLswbw59/2Uz49OEU560ipRMCPvUDFmfnmSArXo8kkSTs7k+lsTA6+&#10;j2zfR9ze3gHxMqK59DKbKT+ak6kR7AsN1TJVpZBwkmr3VA/OXewniMZSquUyp5GcvYj3buNlAk88&#10;JYKfjy8C/aCASNp5gJOqxfyDEPrcXgrLfQTdZpWceSV1JYdGIetsGNs0a+/9nHX+uCx+AQAA//8D&#10;AFBLAwQUAAYACAAAACEAqJvh+uAAAAALAQAADwAAAGRycy9kb3ducmV2LnhtbEyPwU7DMBBE70j8&#10;g7VIXBC1QwQlIU6FKnGCS1MEPbrxkkSJ11Hstilfz3KC48w+zc4Uq9kN4ohT6DxpSBYKBFLtbUeN&#10;hvfty+0jiBANWTN4Qg1nDLAqLy8Kk1t/og0eq9gIDqGQGw1tjGMuZahbdCYs/IjEty8/ORNZTo20&#10;kzlxuBvknVIP0pmO+ENrRly3WPfVwWnYLN3NuX+T1fT58dqp5Hu37rc7ra+v5ucnEBHn+AfDb32u&#10;DiV32vsD2SAG1lmSMaohVSmPYuI+SxMQe3ZStQRZFvL/hvIHAAD//wMAUEsBAi0AFAAGAAgAAAAh&#10;ALaDOJL+AAAA4QEAABMAAAAAAAAAAAAAAAAAAAAAAFtDb250ZW50X1R5cGVzXS54bWxQSwECLQAU&#10;AAYACAAAACEAOP0h/9YAAACUAQAACwAAAAAAAAAAAAAAAAAvAQAAX3JlbHMvLnJlbHNQSwECLQAU&#10;AAYACAAAACEAR6Q4WVQCAACkBAAADgAAAAAAAAAAAAAAAAAuAgAAZHJzL2Uyb0RvYy54bWxQSwEC&#10;LQAUAAYACAAAACEAqJvh+uAAAAALAQAADwAAAAAAAAAAAAAAAACuBAAAZHJzL2Rvd25yZXYueG1s&#10;UEsFBgAAAAAEAAQA8wAAALsFAAAAAA==&#10;" filled="f" strokecolor="red" strokeweight="1pt">
                <v:stroke dashstyle="dashDot"/>
              </v:rect>
            </w:pict>
          </mc:Fallback>
        </mc:AlternateContent>
      </w:r>
      <w:r w:rsidR="00FD04D0">
        <w:rPr>
          <w:rFonts w:ascii="微软雅黑" w:eastAsia="微软雅黑" w:hAnsi="微软雅黑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E74725" wp14:editId="3334D41C">
                <wp:simplePos x="0" y="0"/>
                <wp:positionH relativeFrom="column">
                  <wp:posOffset>627122</wp:posOffset>
                </wp:positionH>
                <wp:positionV relativeFrom="paragraph">
                  <wp:posOffset>476505</wp:posOffset>
                </wp:positionV>
                <wp:extent cx="997527" cy="767589"/>
                <wp:effectExtent l="0" t="0" r="12700" b="13970"/>
                <wp:wrapNone/>
                <wp:docPr id="340565929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527" cy="76758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70C7A" id="矩形 3" o:spid="_x0000_s1026" style="position:absolute;left:0;text-align:left;margin-left:49.4pt;margin-top:37.5pt;width:78.55pt;height:60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h23VAIAAKMEAAAOAAAAZHJzL2Uyb0RvYy54bWysVE1PGzEQvVfqf7B8L5tEQEjEBkVEqSoh&#10;QIKKs+O1s5Zsjzt2sqG/vmPvhlDaU9UcnBnPeD7evNnrm4OzbK8wGvA1H5+NOFNeQmP8tubfn9df&#10;rjiLSfhGWPCq5q8q8pvF50/XXZirCbRgG4WMgvg470LN25TCvKqibJUT8QyC8mTUgE4kUnFbNSg6&#10;iu5sNRmNLqsOsAkIUsVIt6veyBclvtZKpgeto0rM1pxqS+XEcm7yWS2uxXyLIrRGDmWIf6jCCeMp&#10;6VuolUiC7dD8EcoZiRBBpzMJrgKtjVSlB+pmPPrQzVMrgiq9EDgxvMEU/19Yeb9/Co9IMHQhziOJ&#10;uYuDRpf/qT52KGC9voGlDolJupzNpheTKWeSTNPL6cXVLINZnR4HjOmrAseyUHOkWRSIxP4upt71&#10;6JJzeVgba8s8rGcdkWkyHdHIpCBaaCsSiS40NY9+y5mwW+KbTFhCRrCmyc9zoIjbza1Fthc08/V6&#10;RL+hst/ccu6ViG3v15C0gtTzwZlEpLTG1fwqPz++tz7HV4VWQw8n1LK0geb1ERlCz7MY5NpQmjsR&#10;06NAIhb1Q8uSHujQFqhJGCTOWsCff7vP/jRvsnLWEVEJgB87gYoz+80TE2bj8/PM7KKcX0wnpOB7&#10;y+a9xe/cLRAuY1rLIIuY/ZM9ihrBvdBOLXNWMgkvKXcP9aDcpn6BaCulWi6LG7E5iHTnn4LMwTNO&#10;GeDnw4vAMDAgEXXu4UhqMf9AhN63p8Jyl0CbwpITrsSurNAmFJ4NW5tX7b1evE7flsUvAAAA//8D&#10;AFBLAwQUAAYACAAAACEAKlkT+OAAAAAJAQAADwAAAGRycy9kb3ducmV2LnhtbEyPwU7DMBBE70j8&#10;g7VIXBB1Wim0CXEqVIkTXJoi6NGNlyRKvI5st035epYTve1oRrNvivVkB3FCHzpHCuazBARS7UxH&#10;jYKP3evjCkSImoweHKGCCwZYl7c3hc6NO9MWT1VsBJdQyLWCNsYxlzLULVodZm5EYu/beasjS99I&#10;4/WZy+0gF0nyJK3uiD+0esRNi3VfHa2C7dI+XPp3Wfmvz7cumf/sN/1ur9T93fTyDCLiFP/D8IfP&#10;6FAy08EdyQQxKMhWTB4VLFOexP4iTTMQBw5mfMiykNcLyl8AAAD//wMAUEsBAi0AFAAGAAgAAAAh&#10;ALaDOJL+AAAA4QEAABMAAAAAAAAAAAAAAAAAAAAAAFtDb250ZW50X1R5cGVzXS54bWxQSwECLQAU&#10;AAYACAAAACEAOP0h/9YAAACUAQAACwAAAAAAAAAAAAAAAAAvAQAAX3JlbHMvLnJlbHNQSwECLQAU&#10;AAYACAAAACEAtbIdt1QCAACjBAAADgAAAAAAAAAAAAAAAAAuAgAAZHJzL2Uyb0RvYy54bWxQSwEC&#10;LQAUAAYACAAAACEAKlkT+OAAAAAJAQAADwAAAAAAAAAAAAAAAACuBAAAZHJzL2Rvd25yZXYueG1s&#10;UEsFBgAAAAAEAAQA8wAAALsFAAAAAA==&#10;" filled="f" strokecolor="red" strokeweight="1pt">
                <v:stroke dashstyle="dashDot"/>
              </v:rect>
            </w:pict>
          </mc:Fallback>
        </mc:AlternateContent>
      </w:r>
      <w:r w:rsidR="00DD3740" w:rsidRPr="00DD3740">
        <w:rPr>
          <w:rFonts w:ascii="微软雅黑" w:eastAsia="微软雅黑" w:hAnsi="微软雅黑"/>
          <w:noProof/>
          <w:sz w:val="22"/>
          <w:szCs w:val="24"/>
        </w:rPr>
        <w:drawing>
          <wp:inline distT="0" distB="0" distL="0" distR="0" wp14:anchorId="23ABC471" wp14:editId="6D887008">
            <wp:extent cx="3196337" cy="4199312"/>
            <wp:effectExtent l="0" t="6350" r="0" b="0"/>
            <wp:docPr id="19907007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60" t="19384" r="29942" b="17361"/>
                    <a:stretch/>
                  </pic:blipFill>
                  <pic:spPr bwMode="auto">
                    <a:xfrm rot="16200000">
                      <a:off x="0" y="0"/>
                      <a:ext cx="3212380" cy="422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E0625" w14:textId="16F9F5C3" w:rsidR="00DD3740" w:rsidRDefault="00150414" w:rsidP="00150414">
      <w:pPr>
        <w:adjustRightInd w:val="0"/>
        <w:snapToGrid w:val="0"/>
        <w:spacing w:line="288" w:lineRule="auto"/>
        <w:jc w:val="center"/>
        <w:rPr>
          <w:rFonts w:ascii="微软雅黑" w:eastAsia="微软雅黑" w:hAnsi="微软雅黑"/>
          <w:sz w:val="22"/>
          <w:szCs w:val="24"/>
        </w:rPr>
      </w:pPr>
      <w:r w:rsidRPr="00150414">
        <w:rPr>
          <w:rFonts w:ascii="黑体" w:eastAsia="黑体" w:hAnsi="黑体" w:hint="eastAsia"/>
          <w:color w:val="000000" w:themeColor="text1"/>
          <w:sz w:val="22"/>
        </w:rPr>
        <w:t>图</w:t>
      </w:r>
      <w:r>
        <w:rPr>
          <w:rFonts w:ascii="黑体" w:eastAsia="黑体" w:hAnsi="黑体"/>
          <w:color w:val="000000" w:themeColor="text1"/>
          <w:sz w:val="22"/>
        </w:rPr>
        <w:t>3</w:t>
      </w:r>
      <w:r w:rsidRPr="00150414">
        <w:rPr>
          <w:rFonts w:ascii="黑体" w:eastAsia="黑体" w:hAnsi="黑体"/>
          <w:color w:val="000000" w:themeColor="text1"/>
          <w:sz w:val="22"/>
        </w:rPr>
        <w:t xml:space="preserve"> </w:t>
      </w:r>
      <w:r w:rsidRPr="00150414">
        <w:rPr>
          <w:rFonts w:ascii="黑体" w:eastAsia="黑体" w:hAnsi="黑体" w:hint="eastAsia"/>
          <w:color w:val="000000" w:themeColor="text1"/>
          <w:sz w:val="22"/>
        </w:rPr>
        <w:t>系统自动页面</w:t>
      </w:r>
    </w:p>
    <w:p w14:paraId="7ED4A506" w14:textId="0A6C6534" w:rsidR="00150414" w:rsidRDefault="00150414" w:rsidP="000905DD">
      <w:pPr>
        <w:adjustRightInd w:val="0"/>
        <w:snapToGrid w:val="0"/>
        <w:spacing w:line="288" w:lineRule="auto"/>
        <w:rPr>
          <w:rFonts w:ascii="微软雅黑" w:eastAsia="微软雅黑" w:hAnsi="微软雅黑"/>
          <w:sz w:val="22"/>
          <w:szCs w:val="24"/>
        </w:rPr>
      </w:pPr>
      <w:r>
        <w:rPr>
          <w:rFonts w:ascii="微软雅黑" w:eastAsia="微软雅黑" w:hAnsi="微软雅黑" w:hint="eastAsia"/>
          <w:sz w:val="22"/>
          <w:szCs w:val="24"/>
        </w:rPr>
        <w:t>6</w:t>
      </w:r>
      <w:r>
        <w:rPr>
          <w:rFonts w:ascii="微软雅黑" w:eastAsia="微软雅黑" w:hAnsi="微软雅黑"/>
          <w:sz w:val="22"/>
          <w:szCs w:val="24"/>
        </w:rPr>
        <w:t xml:space="preserve">. </w:t>
      </w:r>
      <w:r>
        <w:rPr>
          <w:rFonts w:ascii="微软雅黑" w:eastAsia="微软雅黑" w:hAnsi="微软雅黑" w:hint="eastAsia"/>
          <w:sz w:val="22"/>
          <w:szCs w:val="24"/>
        </w:rPr>
        <w:t>点击“充气”</w:t>
      </w:r>
      <w:r w:rsidR="002332FE">
        <w:rPr>
          <w:rFonts w:ascii="微软雅黑" w:eastAsia="微软雅黑" w:hAnsi="微软雅黑" w:hint="eastAsia"/>
          <w:sz w:val="22"/>
          <w:szCs w:val="24"/>
        </w:rPr>
        <w:t>按钮</w:t>
      </w:r>
      <w:r>
        <w:rPr>
          <w:rFonts w:ascii="微软雅黑" w:eastAsia="微软雅黑" w:hAnsi="微软雅黑" w:hint="eastAsia"/>
          <w:sz w:val="22"/>
          <w:szCs w:val="24"/>
        </w:rPr>
        <w:t>，听到腔体充气声后等待5</w:t>
      </w:r>
      <w:r>
        <w:rPr>
          <w:rFonts w:ascii="微软雅黑" w:eastAsia="微软雅黑" w:hAnsi="微软雅黑"/>
          <w:sz w:val="22"/>
          <w:szCs w:val="24"/>
        </w:rPr>
        <w:t>-10</w:t>
      </w:r>
      <w:r>
        <w:rPr>
          <w:rFonts w:ascii="微软雅黑" w:eastAsia="微软雅黑" w:hAnsi="微软雅黑" w:hint="eastAsia"/>
          <w:sz w:val="22"/>
          <w:szCs w:val="24"/>
        </w:rPr>
        <w:t>后</w:t>
      </w:r>
      <w:r w:rsidR="002332FE">
        <w:rPr>
          <w:rFonts w:ascii="微软雅黑" w:eastAsia="微软雅黑" w:hAnsi="微软雅黑" w:hint="eastAsia"/>
          <w:sz w:val="22"/>
          <w:szCs w:val="24"/>
        </w:rPr>
        <w:t>打开腔</w:t>
      </w:r>
      <w:r>
        <w:rPr>
          <w:rFonts w:ascii="微软雅黑" w:eastAsia="微软雅黑" w:hAnsi="微软雅黑" w:hint="eastAsia"/>
          <w:sz w:val="22"/>
          <w:szCs w:val="24"/>
        </w:rPr>
        <w:t>盖，再次点击“充气”</w:t>
      </w:r>
      <w:r w:rsidR="002332FE">
        <w:rPr>
          <w:rFonts w:ascii="微软雅黑" w:eastAsia="微软雅黑" w:hAnsi="微软雅黑" w:hint="eastAsia"/>
          <w:sz w:val="22"/>
          <w:szCs w:val="24"/>
        </w:rPr>
        <w:t>按钮停止充气</w:t>
      </w:r>
      <w:r w:rsidR="006B2069">
        <w:rPr>
          <w:rFonts w:ascii="微软雅黑" w:eastAsia="微软雅黑" w:hAnsi="微软雅黑" w:hint="eastAsia"/>
          <w:sz w:val="22"/>
          <w:szCs w:val="24"/>
        </w:rPr>
        <w:t>，将样品放入后关上腔盖；</w:t>
      </w:r>
    </w:p>
    <w:p w14:paraId="0CD2CE0C" w14:textId="609AA0D4" w:rsidR="003B4A50" w:rsidRDefault="006B2069" w:rsidP="000905DD">
      <w:pPr>
        <w:adjustRightInd w:val="0"/>
        <w:snapToGrid w:val="0"/>
        <w:spacing w:line="288" w:lineRule="auto"/>
        <w:rPr>
          <w:rFonts w:ascii="微软雅黑" w:eastAsia="微软雅黑" w:hAnsi="微软雅黑" w:hint="eastAsia"/>
          <w:sz w:val="22"/>
          <w:szCs w:val="24"/>
        </w:rPr>
      </w:pPr>
      <w:r>
        <w:rPr>
          <w:rFonts w:ascii="微软雅黑" w:eastAsia="微软雅黑" w:hAnsi="微软雅黑" w:hint="eastAsia"/>
          <w:sz w:val="22"/>
          <w:szCs w:val="24"/>
        </w:rPr>
        <w:t>7</w:t>
      </w:r>
      <w:r>
        <w:rPr>
          <w:rFonts w:ascii="微软雅黑" w:eastAsia="微软雅黑" w:hAnsi="微软雅黑"/>
          <w:sz w:val="22"/>
          <w:szCs w:val="24"/>
        </w:rPr>
        <w:t xml:space="preserve">. </w:t>
      </w:r>
      <w:r w:rsidRPr="006B2069">
        <w:rPr>
          <w:rFonts w:ascii="微软雅黑" w:eastAsia="微软雅黑" w:hAnsi="微软雅黑" w:hint="eastAsia"/>
          <w:sz w:val="22"/>
          <w:szCs w:val="24"/>
        </w:rPr>
        <w:t>点击底部页面选择栏中的“</w:t>
      </w:r>
      <w:r>
        <w:rPr>
          <w:rFonts w:ascii="微软雅黑" w:eastAsia="微软雅黑" w:hAnsi="微软雅黑" w:hint="eastAsia"/>
          <w:sz w:val="22"/>
          <w:szCs w:val="24"/>
        </w:rPr>
        <w:t>配方</w:t>
      </w:r>
      <w:r w:rsidRPr="006B2069">
        <w:rPr>
          <w:rFonts w:ascii="微软雅黑" w:eastAsia="微软雅黑" w:hAnsi="微软雅黑" w:hint="eastAsia"/>
          <w:sz w:val="22"/>
          <w:szCs w:val="24"/>
        </w:rPr>
        <w:t>页面”，</w:t>
      </w:r>
      <w:r w:rsidR="003B4A50" w:rsidRPr="003B4A50">
        <w:rPr>
          <w:rFonts w:ascii="微软雅黑" w:eastAsia="微软雅黑" w:hAnsi="微软雅黑" w:hint="eastAsia"/>
          <w:sz w:val="22"/>
          <w:szCs w:val="24"/>
        </w:rPr>
        <w:t>界面如图</w:t>
      </w:r>
      <w:r w:rsidR="003B4A50">
        <w:rPr>
          <w:rFonts w:ascii="微软雅黑" w:eastAsia="微软雅黑" w:hAnsi="微软雅黑" w:hint="eastAsia"/>
          <w:sz w:val="22"/>
          <w:szCs w:val="24"/>
        </w:rPr>
        <w:t>4</w:t>
      </w:r>
      <w:r w:rsidR="003B4A50" w:rsidRPr="003B4A50">
        <w:rPr>
          <w:rFonts w:ascii="微软雅黑" w:eastAsia="微软雅黑" w:hAnsi="微软雅黑"/>
          <w:sz w:val="22"/>
          <w:szCs w:val="24"/>
        </w:rPr>
        <w:t>所示</w:t>
      </w:r>
      <w:r w:rsidR="003B4A50">
        <w:rPr>
          <w:rFonts w:ascii="微软雅黑" w:eastAsia="微软雅黑" w:hAnsi="微软雅黑" w:hint="eastAsia"/>
          <w:sz w:val="22"/>
          <w:szCs w:val="24"/>
        </w:rPr>
        <w:t>。</w:t>
      </w:r>
      <w:r>
        <w:rPr>
          <w:rFonts w:ascii="微软雅黑" w:eastAsia="微软雅黑" w:hAnsi="微软雅黑" w:hint="eastAsia"/>
          <w:sz w:val="22"/>
          <w:szCs w:val="24"/>
        </w:rPr>
        <w:t>右侧配方栏中选择现成的</w:t>
      </w:r>
      <w:r>
        <w:rPr>
          <w:rFonts w:ascii="微软雅黑" w:eastAsia="微软雅黑" w:hAnsi="微软雅黑" w:hint="eastAsia"/>
          <w:sz w:val="22"/>
          <w:szCs w:val="24"/>
        </w:rPr>
        <w:lastRenderedPageBreak/>
        <w:t>配方（或新建），点击下方读取按钮将配方内容显示到左侧</w:t>
      </w:r>
      <w:r w:rsidR="008C6344">
        <w:rPr>
          <w:rFonts w:ascii="微软雅黑" w:eastAsia="微软雅黑" w:hAnsi="微软雅黑" w:hint="eastAsia"/>
          <w:sz w:val="22"/>
          <w:szCs w:val="24"/>
        </w:rPr>
        <w:t>，点击“显示模式”可切换为“编辑模式”修改配方参数，完成后点击“保存”将配方写入</w:t>
      </w:r>
      <w:r w:rsidR="003B4A50">
        <w:rPr>
          <w:rFonts w:ascii="微软雅黑" w:eastAsia="微软雅黑" w:hAnsi="微软雅黑" w:hint="eastAsia"/>
          <w:sz w:val="22"/>
          <w:szCs w:val="24"/>
        </w:rPr>
        <w:t>刻蚀程序中；</w:t>
      </w:r>
    </w:p>
    <w:p w14:paraId="150DDE32" w14:textId="6CEC47DA" w:rsidR="006B2069" w:rsidRPr="006B2069" w:rsidRDefault="006B2069" w:rsidP="006B2069">
      <w:pPr>
        <w:adjustRightInd w:val="0"/>
        <w:snapToGrid w:val="0"/>
        <w:spacing w:line="288" w:lineRule="auto"/>
        <w:jc w:val="center"/>
        <w:rPr>
          <w:rFonts w:ascii="微软雅黑" w:eastAsia="微软雅黑" w:hAnsi="微软雅黑" w:hint="eastAsia"/>
          <w:sz w:val="22"/>
          <w:szCs w:val="24"/>
        </w:rPr>
      </w:pPr>
      <w:r>
        <w:rPr>
          <w:rFonts w:ascii="微软雅黑" w:eastAsia="微软雅黑" w:hAnsi="微软雅黑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C24DD22" wp14:editId="79C5E8A4">
                <wp:simplePos x="0" y="0"/>
                <wp:positionH relativeFrom="margin">
                  <wp:posOffset>646681</wp:posOffset>
                </wp:positionH>
                <wp:positionV relativeFrom="paragraph">
                  <wp:posOffset>508543</wp:posOffset>
                </wp:positionV>
                <wp:extent cx="972440" cy="982858"/>
                <wp:effectExtent l="0" t="0" r="18415" b="27305"/>
                <wp:wrapNone/>
                <wp:docPr id="1309080594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440" cy="98285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758BB4" id="矩形 3" o:spid="_x0000_s1026" style="position:absolute;left:0;text-align:left;margin-left:50.9pt;margin-top:40.05pt;width:76.55pt;height:77.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cFMUQIAAKMEAAAOAAAAZHJzL2Uyb0RvYy54bWysVMFuGyEQvVfqPyDuzdpW0jhW1pEVy1Wl&#10;KInkRDljFrxIwNABe51+fQd2HadpT1V9wDPM8IZ5vNnrm4OzbK8wGvA1H5+NOFNeQmP8tubPT6sv&#10;U85iEr4RFryq+auK/Gb++dN1F2ZqAi3YRiEjEB9nXah5m1KYVVWUrXIinkFQnoIa0IlELm6rBkVH&#10;6M5Wk9Hoa9UBNgFBqhhpd9kH+bzga61ketA6qsRszeluqaxY1k1eq/m1mG1RhNbI4RriH27hhPFU&#10;9A1qKZJgOzR/QDkjESLodCbBVaC1kar0QN2MRx+6WbciqNILkRPDG03x/8HK+/06PCLR0IU4i2Tm&#10;Lg4aXf6n+7FDIev1jSx1SEzS5tXl5PycKJUUuppOphfTTGZ1Ohwwpm8KHMtGzZHeolAk9ncx9anH&#10;lFzLw8pYW97DetaRmCaXo4wvSBbaikSmC03No99yJuyW9CYTFsgI1jT5eAaKuN3cWmR7QW++Wo3o&#10;N9zst7Rceyli2+c1ZC0h9XpwJpEorXE1n+bjx/PWZ3xVZDX0cGItWxtoXh+RIfQ6i0GuDJW5EzE9&#10;CiRhUT80LOmBFm2BmoTB4qwF/Pm3/ZxP701RzjoSKhHwYydQcWa/e1LC1bg8QyrO+cXlhGrg+8jm&#10;fcTv3C0QL2MayyCLmfOTPZoawb3QTC1yVQoJL6l2T/Xg3KZ+gGgqpVosShqpOYh059dBZvDMUyb4&#10;6fAiMAwKSCSdeziKWsw+CKHP7aWw2CXQpqjkxCupKzs0CUVnw9TmUXvvl6zTt2X+CwAA//8DAFBL&#10;AwQUAAYACAAAACEApBA/598AAAAKAQAADwAAAGRycy9kb3ducmV2LnhtbEyPzU7DMBCE70i8g7VI&#10;XBC1U/5KiFOhSpzg0hRBj268JFHidWS7bcrTs5zgNqMdzX5TLCc3iAOG2HnSkM0UCKTa244aDe+b&#10;l+sFiJgMWTN4Qg0njLAsz88Kk1t/pDUeqtQILqGYGw1tSmMuZaxbdCbO/IjEty8fnElsQyNtMEcu&#10;d4OcK3UvnemIP7RmxFWLdV/tnYb1g7s69W+yCp8fr53KvrerfrPV+vJien4CkXBKf2H4xWd0KJlp&#10;5/dkoxjYq4zRk4aFykBwYH53+whix+KGhSwL+X9C+QMAAP//AwBQSwECLQAUAAYACAAAACEAtoM4&#10;kv4AAADhAQAAEwAAAAAAAAAAAAAAAAAAAAAAW0NvbnRlbnRfVHlwZXNdLnhtbFBLAQItABQABgAI&#10;AAAAIQA4/SH/1gAAAJQBAAALAAAAAAAAAAAAAAAAAC8BAABfcmVscy8ucmVsc1BLAQItABQABgAI&#10;AAAAIQBqrcFMUQIAAKMEAAAOAAAAAAAAAAAAAAAAAC4CAABkcnMvZTJvRG9jLnhtbFBLAQItABQA&#10;BgAIAAAAIQCkED/n3wAAAAoBAAAPAAAAAAAAAAAAAAAAAKsEAABkcnMvZG93bnJldi54bWxQSwUG&#10;AAAAAAQABADzAAAAtwUAAAAA&#10;" filled="f" strokecolor="red" strokeweight="1pt">
                <v:stroke dashstyle="dashDot"/>
                <w10:wrap anchorx="margin"/>
              </v:rect>
            </w:pict>
          </mc:Fallback>
        </mc:AlternateContent>
      </w:r>
      <w:r>
        <w:rPr>
          <w:rFonts w:ascii="微软雅黑" w:eastAsia="微软雅黑" w:hAnsi="微软雅黑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F39177" wp14:editId="77FD725C">
                <wp:simplePos x="0" y="0"/>
                <wp:positionH relativeFrom="margin">
                  <wp:posOffset>3683271</wp:posOffset>
                </wp:positionH>
                <wp:positionV relativeFrom="paragraph">
                  <wp:posOffset>1848359</wp:posOffset>
                </wp:positionV>
                <wp:extent cx="1007307" cy="366738"/>
                <wp:effectExtent l="0" t="0" r="21590" b="14605"/>
                <wp:wrapNone/>
                <wp:docPr id="136116448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7307" cy="36673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21658" id="矩形 3" o:spid="_x0000_s1026" style="position:absolute;left:0;text-align:left;margin-left:290pt;margin-top:145.55pt;width:79.3pt;height:28.9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Vp9VAIAAKQEAAAOAAAAZHJzL2Uyb0RvYy54bWysVE1v2zAMvQ/YfxB0X+0kXdMFcYqgQYYB&#10;RRugHXpWZDkWIIkapcTpfv0o2Wm6bqdhOSikSPHj8dHzm6M17KAwaHAVH12UnCknodZuV/HvT+tP&#10;15yFKFwtDDhV8RcV+M3i44d552dqDC2YWiGjIC7MOl/xNkY/K4ogW2VFuACvHBkbQCsiqbgrahQd&#10;RbemGJflVdEB1h5BqhDodtUb+SLHbxol40PTBBWZqTjVFvOJ+dyms1jMxWyHwrdaDmWIf6jCCu0o&#10;6WuolYiC7VH/EcpqiRCgiRcSbAFNo6XKPVA3o/JdN4+t8Cr3QuAE/wpT+H9h5f3h0W+QYOh8mAUS&#10;UxfHBm36p/rYMYP18gqWOkYm6XJUltNJOeVMkm1ydTWdXCc0i/NrjyF+VWBZEiqONIyMkTjchdi7&#10;nlxSMgdrbUweiHGsowzjaUkzk4J40RgRSbS+rnhwO86E2RHhZMQcMoDRdXqeAgXcbW8NsoOgoa/X&#10;Jf2Gyn5zS7lXIrS9X03SCmJPCKsjsdJoW/Hr9Pz03rgUX2VeDT2cYUvSFuqXDTKEnmjBy7WmNHci&#10;xI1AYhb1Q9sSH+hoDFCTMEictYA//3af/GngZOWsI6YSAD/2AhVn5psjKnwZXV4mamfl8vN0TAq+&#10;tWzfWtze3gLhMqK99DKLyT+ak9gg2GdaqmXKSibhJOXuoR6U29hvEK2lVMtldiM6exHv3KOXKXjC&#10;KQH8dHwW6AcGROLOPZxYLWbviND79lRY7iM0OrPkjCuxKym0Cplnw9qmXXurZ6/zx2XxCwAA//8D&#10;AFBLAwQUAAYACAAAACEAurffQ+MAAAALAQAADwAAAGRycy9kb3ducmV2LnhtbEyPMU/DMBSEdyT+&#10;g/WQWBC100KbhrxUqBITXZoi6OjGJokSP0e226b8+poJxtOd7r7LV6Pp2Uk731pCSCYCmKbKqpZq&#10;hI/d22MKzAdJSvaWNMJFe1gVtze5zJQ901afylCzWEI+kwhNCEPGua8abaSf2EFT9L6tMzJE6Wqu&#10;nDzHctPzqRBzbmRLcaGRg143uurKo0HYLszDpdvw0n19vrci+dmvu90e8f5ufH0BFvQY/sLwix/R&#10;oYhMB3sk5VmP8JyK+CUgTJdJAiwmFrN0DuyAMHtKl8CLnP//UFwBAAD//wMAUEsBAi0AFAAGAAgA&#10;AAAhALaDOJL+AAAA4QEAABMAAAAAAAAAAAAAAAAAAAAAAFtDb250ZW50X1R5cGVzXS54bWxQSwEC&#10;LQAUAAYACAAAACEAOP0h/9YAAACUAQAACwAAAAAAAAAAAAAAAAAvAQAAX3JlbHMvLnJlbHNQSwEC&#10;LQAUAAYACAAAACEA0h1afVQCAACkBAAADgAAAAAAAAAAAAAAAAAuAgAAZHJzL2Uyb0RvYy54bWxQ&#10;SwECLQAUAAYACAAAACEAurffQ+MAAAALAQAADwAAAAAAAAAAAAAAAACuBAAAZHJzL2Rvd25yZXYu&#10;eG1sUEsFBgAAAAAEAAQA8wAAAL4FAAAAAA==&#10;" filled="f" strokecolor="red" strokeweight="1pt">
                <v:stroke dashstyle="dashDot"/>
                <w10:wrap anchorx="margin"/>
              </v:rect>
            </w:pict>
          </mc:Fallback>
        </mc:AlternateContent>
      </w:r>
      <w:r w:rsidRPr="006B2069">
        <w:rPr>
          <w:rFonts w:ascii="微软雅黑" w:eastAsia="微软雅黑" w:hAnsi="微软雅黑"/>
          <w:noProof/>
          <w:sz w:val="22"/>
          <w:szCs w:val="24"/>
        </w:rPr>
        <w:drawing>
          <wp:inline distT="0" distB="0" distL="0" distR="0" wp14:anchorId="656F2050" wp14:editId="3D81DE5B">
            <wp:extent cx="3144656" cy="4234967"/>
            <wp:effectExtent l="7302" t="0" r="6033" b="6032"/>
            <wp:docPr id="162482746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2" t="14256" r="19090" b="11258"/>
                    <a:stretch/>
                  </pic:blipFill>
                  <pic:spPr bwMode="auto">
                    <a:xfrm rot="16200000">
                      <a:off x="0" y="0"/>
                      <a:ext cx="3160394" cy="425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A5F25" w14:textId="428254C2" w:rsidR="0007453F" w:rsidRPr="006902DF" w:rsidRDefault="006902DF" w:rsidP="006902DF">
      <w:pPr>
        <w:adjustRightInd w:val="0"/>
        <w:snapToGrid w:val="0"/>
        <w:spacing w:line="288" w:lineRule="auto"/>
        <w:jc w:val="center"/>
        <w:rPr>
          <w:rFonts w:ascii="黑体" w:eastAsia="黑体" w:hAnsi="黑体" w:hint="eastAsia"/>
          <w:color w:val="000000" w:themeColor="text1"/>
          <w:sz w:val="22"/>
        </w:rPr>
      </w:pPr>
      <w:r w:rsidRPr="006902DF">
        <w:rPr>
          <w:rFonts w:ascii="黑体" w:eastAsia="黑体" w:hAnsi="黑体" w:hint="eastAsia"/>
          <w:color w:val="000000" w:themeColor="text1"/>
          <w:sz w:val="22"/>
        </w:rPr>
        <w:t>图4</w:t>
      </w:r>
      <w:r w:rsidRPr="006902DF">
        <w:rPr>
          <w:rFonts w:ascii="黑体" w:eastAsia="黑体" w:hAnsi="黑体"/>
          <w:color w:val="000000" w:themeColor="text1"/>
          <w:sz w:val="22"/>
        </w:rPr>
        <w:t xml:space="preserve"> </w:t>
      </w:r>
      <w:r w:rsidRPr="006902DF">
        <w:rPr>
          <w:rFonts w:ascii="黑体" w:eastAsia="黑体" w:hAnsi="黑体" w:hint="eastAsia"/>
          <w:color w:val="000000" w:themeColor="text1"/>
          <w:sz w:val="22"/>
        </w:rPr>
        <w:t>配方页面</w:t>
      </w:r>
    </w:p>
    <w:p w14:paraId="1441E2CB" w14:textId="734DE529" w:rsidR="006902DF" w:rsidRDefault="006902DF" w:rsidP="0041637E">
      <w:pPr>
        <w:rPr>
          <w:rFonts w:ascii="微软雅黑" w:eastAsia="微软雅黑" w:hAnsi="微软雅黑"/>
          <w:sz w:val="22"/>
          <w:szCs w:val="24"/>
        </w:rPr>
      </w:pPr>
      <w:r>
        <w:rPr>
          <w:rFonts w:ascii="微软雅黑" w:eastAsia="微软雅黑" w:hAnsi="微软雅黑" w:hint="eastAsia"/>
          <w:sz w:val="22"/>
          <w:szCs w:val="24"/>
        </w:rPr>
        <w:t>8</w:t>
      </w:r>
      <w:r>
        <w:rPr>
          <w:rFonts w:ascii="微软雅黑" w:eastAsia="微软雅黑" w:hAnsi="微软雅黑"/>
          <w:sz w:val="22"/>
          <w:szCs w:val="24"/>
        </w:rPr>
        <w:t xml:space="preserve">. </w:t>
      </w:r>
      <w:r w:rsidR="00C80CF5">
        <w:rPr>
          <w:rFonts w:ascii="微软雅黑" w:eastAsia="微软雅黑" w:hAnsi="微软雅黑" w:hint="eastAsia"/>
          <w:sz w:val="22"/>
          <w:szCs w:val="24"/>
        </w:rPr>
        <w:t>将页面切换回“自动页面”，通过左中位置的“配方操作”显示确认刻蚀配方是否正确写入。点击“刻蚀”按钮运行程序，系统将自动对腔体进行抽真空，需等待约2</w:t>
      </w:r>
      <w:r w:rsidR="00C80CF5">
        <w:rPr>
          <w:rFonts w:ascii="微软雅黑" w:eastAsia="微软雅黑" w:hAnsi="微软雅黑"/>
          <w:sz w:val="22"/>
          <w:szCs w:val="24"/>
        </w:rPr>
        <w:t>10s</w:t>
      </w:r>
      <w:r w:rsidR="00C80CF5">
        <w:rPr>
          <w:rFonts w:ascii="微软雅黑" w:eastAsia="微软雅黑" w:hAnsi="微软雅黑" w:hint="eastAsia"/>
          <w:sz w:val="22"/>
          <w:szCs w:val="24"/>
        </w:rPr>
        <w:t>后开启刻蚀，此时“配方操作”处将显示实时的刻蚀时间，同时腔体前方小窗将观察到起辉现象；</w:t>
      </w:r>
    </w:p>
    <w:p w14:paraId="29B1FD63" w14:textId="623EA828" w:rsidR="00C80CF5" w:rsidRDefault="00C80CF5" w:rsidP="0041637E">
      <w:pPr>
        <w:rPr>
          <w:rFonts w:ascii="微软雅黑" w:eastAsia="微软雅黑" w:hAnsi="微软雅黑"/>
          <w:sz w:val="22"/>
          <w:szCs w:val="24"/>
        </w:rPr>
      </w:pPr>
      <w:r>
        <w:rPr>
          <w:rFonts w:ascii="微软雅黑" w:eastAsia="微软雅黑" w:hAnsi="微软雅黑" w:hint="eastAsia"/>
          <w:sz w:val="22"/>
          <w:szCs w:val="24"/>
        </w:rPr>
        <w:t>9．刻蚀完成后</w:t>
      </w:r>
      <w:r w:rsidR="00805F52">
        <w:rPr>
          <w:rFonts w:ascii="微软雅黑" w:eastAsia="微软雅黑" w:hAnsi="微软雅黑" w:hint="eastAsia"/>
          <w:sz w:val="22"/>
          <w:szCs w:val="24"/>
        </w:rPr>
        <w:t>，重复步骤6的充气操作，将样品取出；</w:t>
      </w:r>
    </w:p>
    <w:p w14:paraId="7A2F25D4" w14:textId="0A7D2AC9" w:rsidR="00805F52" w:rsidRDefault="00805F52" w:rsidP="0041637E">
      <w:pPr>
        <w:rPr>
          <w:rFonts w:ascii="微软雅黑" w:eastAsia="微软雅黑" w:hAnsi="微软雅黑"/>
          <w:sz w:val="22"/>
          <w:szCs w:val="24"/>
        </w:rPr>
      </w:pPr>
      <w:r>
        <w:rPr>
          <w:rFonts w:ascii="微软雅黑" w:eastAsia="微软雅黑" w:hAnsi="微软雅黑" w:hint="eastAsia"/>
          <w:sz w:val="22"/>
          <w:szCs w:val="24"/>
        </w:rPr>
        <w:t>1</w:t>
      </w:r>
      <w:r>
        <w:rPr>
          <w:rFonts w:ascii="微软雅黑" w:eastAsia="微软雅黑" w:hAnsi="微软雅黑"/>
          <w:sz w:val="22"/>
          <w:szCs w:val="24"/>
        </w:rPr>
        <w:t xml:space="preserve">0. </w:t>
      </w:r>
      <w:r>
        <w:rPr>
          <w:rFonts w:ascii="微软雅黑" w:eastAsia="微软雅黑" w:hAnsi="微软雅黑" w:hint="eastAsia"/>
          <w:sz w:val="22"/>
          <w:szCs w:val="24"/>
        </w:rPr>
        <w:t>关机前先在“配方页面”找到“close”配方并运行一遍，使腔体处于</w:t>
      </w:r>
      <w:r w:rsidR="007D1D9C">
        <w:rPr>
          <w:rFonts w:ascii="微软雅黑" w:eastAsia="微软雅黑" w:hAnsi="微软雅黑" w:hint="eastAsia"/>
          <w:sz w:val="22"/>
          <w:szCs w:val="24"/>
        </w:rPr>
        <w:t>真空状态。点击“分子泵”按钮关闭分子泵，等待转速归零（约1</w:t>
      </w:r>
      <w:r w:rsidR="007D1D9C">
        <w:rPr>
          <w:rFonts w:ascii="微软雅黑" w:eastAsia="微软雅黑" w:hAnsi="微软雅黑"/>
          <w:sz w:val="22"/>
          <w:szCs w:val="24"/>
        </w:rPr>
        <w:t>0 min</w:t>
      </w:r>
      <w:r w:rsidR="007D1D9C">
        <w:rPr>
          <w:rFonts w:ascii="微软雅黑" w:eastAsia="微软雅黑" w:hAnsi="微软雅黑" w:hint="eastAsia"/>
          <w:sz w:val="22"/>
          <w:szCs w:val="24"/>
        </w:rPr>
        <w:t>），然后点击“泵”按钮关闭机械泵；</w:t>
      </w:r>
    </w:p>
    <w:p w14:paraId="089520E7" w14:textId="3A7FB102" w:rsidR="006902DF" w:rsidRDefault="007D1D9C" w:rsidP="0041637E">
      <w:pPr>
        <w:rPr>
          <w:rFonts w:ascii="微软雅黑" w:eastAsia="微软雅黑" w:hAnsi="微软雅黑"/>
          <w:sz w:val="22"/>
          <w:szCs w:val="24"/>
        </w:rPr>
      </w:pPr>
      <w:r>
        <w:rPr>
          <w:rFonts w:ascii="微软雅黑" w:eastAsia="微软雅黑" w:hAnsi="微软雅黑" w:hint="eastAsia"/>
          <w:sz w:val="22"/>
          <w:szCs w:val="24"/>
        </w:rPr>
        <w:t>1</w:t>
      </w:r>
      <w:r>
        <w:rPr>
          <w:rFonts w:ascii="微软雅黑" w:eastAsia="微软雅黑" w:hAnsi="微软雅黑"/>
          <w:sz w:val="22"/>
          <w:szCs w:val="24"/>
        </w:rPr>
        <w:t xml:space="preserve">1. </w:t>
      </w:r>
      <w:r w:rsidR="00876093">
        <w:rPr>
          <w:rFonts w:ascii="微软雅黑" w:eastAsia="微软雅黑" w:hAnsi="微软雅黑" w:hint="eastAsia"/>
          <w:sz w:val="22"/>
          <w:szCs w:val="24"/>
        </w:rPr>
        <w:t>按下“急停”红色按钮</w:t>
      </w:r>
      <w:r w:rsidR="00876093">
        <w:rPr>
          <w:rFonts w:ascii="微软雅黑" w:eastAsia="微软雅黑" w:hAnsi="微软雅黑"/>
          <w:sz w:val="22"/>
          <w:szCs w:val="24"/>
        </w:rPr>
        <w:t>3</w:t>
      </w:r>
      <w:r w:rsidR="00876093">
        <w:rPr>
          <w:rFonts w:ascii="微软雅黑" w:eastAsia="微软雅黑" w:hAnsi="微软雅黑" w:hint="eastAsia"/>
          <w:sz w:val="22"/>
          <w:szCs w:val="24"/>
        </w:rPr>
        <w:t>s，确认设备完全关闭后松开，关闭所有气阀和循环水。</w:t>
      </w:r>
    </w:p>
    <w:p w14:paraId="0F4FEC20" w14:textId="77777777" w:rsidR="00876093" w:rsidRPr="00876093" w:rsidRDefault="00876093" w:rsidP="0041637E">
      <w:pPr>
        <w:rPr>
          <w:rFonts w:ascii="微软雅黑" w:eastAsia="微软雅黑" w:hAnsi="微软雅黑" w:hint="eastAsia"/>
          <w:sz w:val="22"/>
          <w:szCs w:val="24"/>
        </w:rPr>
      </w:pPr>
    </w:p>
    <w:p w14:paraId="5D214844" w14:textId="0919058E" w:rsidR="0007453F" w:rsidRPr="00494EAC" w:rsidRDefault="0007453F" w:rsidP="0041637E">
      <w:pPr>
        <w:rPr>
          <w:rFonts w:ascii="微软雅黑" w:eastAsia="微软雅黑" w:hAnsi="微软雅黑"/>
          <w:sz w:val="28"/>
          <w:szCs w:val="32"/>
        </w:rPr>
      </w:pPr>
      <w:r w:rsidRPr="00494EAC">
        <w:rPr>
          <w:rFonts w:ascii="微软雅黑" w:eastAsia="微软雅黑" w:hAnsi="微软雅黑" w:hint="eastAsia"/>
          <w:sz w:val="28"/>
          <w:szCs w:val="32"/>
        </w:rPr>
        <w:t>四、标准工艺</w:t>
      </w:r>
    </w:p>
    <w:p w14:paraId="618FD41D" w14:textId="2EC9C902" w:rsidR="00876093" w:rsidRDefault="00876093" w:rsidP="00876093">
      <w:pPr>
        <w:rPr>
          <w:rFonts w:ascii="微软雅黑" w:eastAsia="微软雅黑" w:hAnsi="微软雅黑"/>
          <w:sz w:val="24"/>
          <w:szCs w:val="28"/>
        </w:rPr>
      </w:pPr>
      <w:bookmarkStart w:id="1" w:name="_Hlk157535550"/>
      <w:r>
        <w:rPr>
          <w:rFonts w:ascii="微软雅黑" w:eastAsia="微软雅黑" w:hAnsi="微软雅黑" w:hint="eastAsia"/>
          <w:sz w:val="24"/>
          <w:szCs w:val="28"/>
        </w:rPr>
        <w:t>1</w:t>
      </w:r>
      <w:r>
        <w:rPr>
          <w:rFonts w:ascii="微软雅黑" w:eastAsia="微软雅黑" w:hAnsi="微软雅黑"/>
          <w:sz w:val="24"/>
          <w:szCs w:val="28"/>
        </w:rPr>
        <w:t>.</w:t>
      </w:r>
      <w:r w:rsidRPr="009E6575">
        <w:rPr>
          <w:rFonts w:ascii="微软雅黑" w:eastAsia="微软雅黑" w:hAnsi="微软雅黑" w:hint="eastAsia"/>
          <w:sz w:val="24"/>
          <w:szCs w:val="28"/>
        </w:rPr>
        <w:t xml:space="preserve"> </w:t>
      </w:r>
      <w:r>
        <w:rPr>
          <w:rFonts w:ascii="微软雅黑" w:eastAsia="微软雅黑" w:hAnsi="微软雅黑" w:hint="eastAsia"/>
          <w:sz w:val="24"/>
          <w:szCs w:val="28"/>
        </w:rPr>
        <w:t>衬底表面</w:t>
      </w:r>
      <w:r>
        <w:rPr>
          <w:rFonts w:ascii="微软雅黑" w:eastAsia="微软雅黑" w:hAnsi="微软雅黑" w:hint="eastAsia"/>
          <w:sz w:val="24"/>
          <w:szCs w:val="28"/>
        </w:rPr>
        <w:t>亲水</w:t>
      </w:r>
      <w:r>
        <w:rPr>
          <w:rFonts w:ascii="微软雅黑" w:eastAsia="微软雅黑" w:hAnsi="微软雅黑" w:hint="eastAsia"/>
          <w:sz w:val="24"/>
          <w:szCs w:val="28"/>
        </w:rPr>
        <w:t>处理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722"/>
        <w:gridCol w:w="3260"/>
      </w:tblGrid>
      <w:tr w:rsidR="00876093" w:rsidRPr="009C620D" w14:paraId="5FA492EC" w14:textId="77777777" w:rsidTr="00876093">
        <w:tc>
          <w:tcPr>
            <w:tcW w:w="2122" w:type="dxa"/>
            <w:shd w:val="clear" w:color="auto" w:fill="auto"/>
          </w:tcPr>
          <w:p w14:paraId="65C950BF" w14:textId="77777777" w:rsidR="00876093" w:rsidRPr="009C620D" w:rsidRDefault="00876093" w:rsidP="006E464D">
            <w:pPr>
              <w:spacing w:line="360" w:lineRule="auto"/>
              <w:jc w:val="center"/>
              <w:rPr>
                <w:rFonts w:ascii="Times New Roman" w:eastAsia="宋体" w:hAnsi="Times New Roman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lastRenderedPageBreak/>
              <w:t>样品</w:t>
            </w:r>
          </w:p>
        </w:tc>
        <w:tc>
          <w:tcPr>
            <w:tcW w:w="2722" w:type="dxa"/>
            <w:shd w:val="clear" w:color="auto" w:fill="auto"/>
          </w:tcPr>
          <w:p w14:paraId="772BA505" w14:textId="77777777" w:rsidR="00876093" w:rsidRPr="009C620D" w:rsidRDefault="00876093" w:rsidP="006E464D">
            <w:pPr>
              <w:spacing w:line="360" w:lineRule="auto"/>
              <w:jc w:val="center"/>
              <w:rPr>
                <w:rFonts w:ascii="Times New Roman" w:eastAsia="宋体" w:hAnsi="Times New Roman" w:cs="宋体"/>
                <w:szCs w:val="21"/>
              </w:rPr>
            </w:pPr>
            <w:r w:rsidRPr="009C620D">
              <w:rPr>
                <w:rFonts w:ascii="Times New Roman" w:eastAsia="宋体" w:hAnsi="Times New Roman" w:cs="宋体" w:hint="eastAsia"/>
                <w:szCs w:val="21"/>
              </w:rPr>
              <w:t>刻蚀参数</w:t>
            </w:r>
          </w:p>
        </w:tc>
        <w:tc>
          <w:tcPr>
            <w:tcW w:w="3260" w:type="dxa"/>
            <w:shd w:val="clear" w:color="auto" w:fill="auto"/>
          </w:tcPr>
          <w:p w14:paraId="6066B7C3" w14:textId="22A46668" w:rsidR="00876093" w:rsidRPr="009C620D" w:rsidRDefault="00876093" w:rsidP="006E464D">
            <w:pPr>
              <w:spacing w:line="360" w:lineRule="auto"/>
              <w:jc w:val="center"/>
              <w:rPr>
                <w:rFonts w:ascii="Times New Roman" w:eastAsia="宋体" w:hAnsi="Times New Roman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备注</w:t>
            </w:r>
          </w:p>
        </w:tc>
      </w:tr>
      <w:tr w:rsidR="00876093" w:rsidRPr="009C620D" w14:paraId="1767DF96" w14:textId="77777777" w:rsidTr="00876093">
        <w:tc>
          <w:tcPr>
            <w:tcW w:w="2122" w:type="dxa"/>
            <w:shd w:val="clear" w:color="auto" w:fill="auto"/>
          </w:tcPr>
          <w:p w14:paraId="47A554D4" w14:textId="7CB61F58" w:rsidR="00876093" w:rsidRPr="009C620D" w:rsidRDefault="00876093" w:rsidP="006E464D">
            <w:pPr>
              <w:spacing w:line="360" w:lineRule="auto"/>
              <w:jc w:val="center"/>
              <w:rPr>
                <w:rFonts w:ascii="Times New Roman" w:eastAsia="宋体" w:hAnsi="Times New Roman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硅片</w:t>
            </w:r>
            <w:r>
              <w:rPr>
                <w:rFonts w:ascii="Times New Roman" w:eastAsia="宋体" w:hAnsi="Times New Roman" w:cs="宋体" w:hint="eastAsia"/>
                <w:szCs w:val="21"/>
              </w:rPr>
              <w:t>、蓝宝石</w:t>
            </w:r>
          </w:p>
        </w:tc>
        <w:tc>
          <w:tcPr>
            <w:tcW w:w="2722" w:type="dxa"/>
            <w:shd w:val="clear" w:color="auto" w:fill="auto"/>
          </w:tcPr>
          <w:p w14:paraId="2CB434D7" w14:textId="1D250753" w:rsidR="00876093" w:rsidRPr="009C620D" w:rsidRDefault="00876093" w:rsidP="006E464D">
            <w:pPr>
              <w:spacing w:line="360" w:lineRule="auto"/>
              <w:jc w:val="center"/>
              <w:rPr>
                <w:rFonts w:ascii="Times New Roman" w:eastAsia="宋体" w:hAnsi="Times New Roman" w:cs="宋体"/>
                <w:szCs w:val="21"/>
              </w:rPr>
            </w:pPr>
            <w:r w:rsidRPr="009C620D">
              <w:rPr>
                <w:rFonts w:ascii="Times New Roman" w:eastAsia="宋体" w:hAnsi="Times New Roman" w:cs="宋体"/>
                <w:szCs w:val="21"/>
              </w:rPr>
              <w:t xml:space="preserve"> </w:t>
            </w:r>
            <w:r>
              <w:rPr>
                <w:rFonts w:ascii="Times New Roman" w:eastAsia="宋体" w:hAnsi="Times New Roman" w:cs="宋体"/>
                <w:szCs w:val="21"/>
              </w:rPr>
              <w:t>O</w:t>
            </w:r>
            <w:r w:rsidRPr="00876093">
              <w:rPr>
                <w:rFonts w:ascii="Times New Roman" w:eastAsia="宋体" w:hAnsi="Times New Roman" w:cs="宋体"/>
                <w:szCs w:val="21"/>
                <w:vertAlign w:val="subscript"/>
              </w:rPr>
              <w:t>2</w:t>
            </w:r>
            <w:r>
              <w:rPr>
                <w:rFonts w:ascii="Times New Roman" w:eastAsia="宋体" w:hAnsi="Times New Roman" w:cs="宋体"/>
                <w:szCs w:val="21"/>
              </w:rPr>
              <w:t xml:space="preserve"> 20</w:t>
            </w:r>
            <w:r w:rsidRPr="009C620D">
              <w:rPr>
                <w:rFonts w:ascii="Times New Roman" w:eastAsia="宋体" w:hAnsi="Times New Roman" w:cs="宋体" w:hint="eastAsia"/>
                <w:szCs w:val="21"/>
              </w:rPr>
              <w:t>sccm</w:t>
            </w:r>
            <w:r w:rsidRPr="009C620D">
              <w:rPr>
                <w:rFonts w:ascii="Times New Roman" w:eastAsia="宋体" w:hAnsi="Times New Roman" w:cs="宋体"/>
                <w:szCs w:val="21"/>
              </w:rPr>
              <w:t xml:space="preserve"> </w:t>
            </w:r>
            <w:r>
              <w:rPr>
                <w:rFonts w:ascii="Times New Roman" w:eastAsia="宋体" w:hAnsi="Times New Roman" w:cs="宋体"/>
                <w:szCs w:val="21"/>
              </w:rPr>
              <w:t>30</w:t>
            </w:r>
            <w:r w:rsidRPr="009C620D">
              <w:rPr>
                <w:rFonts w:ascii="Times New Roman" w:eastAsia="宋体" w:hAnsi="Times New Roman" w:cs="宋体" w:hint="eastAsia"/>
                <w:szCs w:val="21"/>
              </w:rPr>
              <w:t>W</w:t>
            </w:r>
            <w:r>
              <w:rPr>
                <w:rFonts w:ascii="Times New Roman" w:eastAsia="宋体" w:hAnsi="Times New Roman" w:cs="宋体"/>
                <w:szCs w:val="21"/>
              </w:rPr>
              <w:t xml:space="preserve"> 60s</w:t>
            </w:r>
          </w:p>
        </w:tc>
        <w:tc>
          <w:tcPr>
            <w:tcW w:w="3260" w:type="dxa"/>
            <w:shd w:val="clear" w:color="auto" w:fill="auto"/>
          </w:tcPr>
          <w:p w14:paraId="185BDE32" w14:textId="7470CA89" w:rsidR="00876093" w:rsidRPr="009C620D" w:rsidRDefault="00876093" w:rsidP="006E464D">
            <w:pPr>
              <w:spacing w:line="360" w:lineRule="auto"/>
              <w:jc w:val="center"/>
              <w:rPr>
                <w:rFonts w:ascii="Times New Roman" w:eastAsia="宋体" w:hAnsi="Times New Roman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可根据处理需求调整功率和时间</w:t>
            </w:r>
          </w:p>
        </w:tc>
      </w:tr>
    </w:tbl>
    <w:bookmarkEnd w:id="1"/>
    <w:p w14:paraId="58DA4AC6" w14:textId="7DB8C392" w:rsidR="00876093" w:rsidRDefault="00876093" w:rsidP="00876093">
      <w:pPr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t>2</w:t>
      </w:r>
      <w:r>
        <w:rPr>
          <w:rFonts w:ascii="微软雅黑" w:eastAsia="微软雅黑" w:hAnsi="微软雅黑"/>
          <w:sz w:val="24"/>
          <w:szCs w:val="28"/>
        </w:rPr>
        <w:t>.</w:t>
      </w:r>
      <w:r w:rsidRPr="009E6575">
        <w:rPr>
          <w:rFonts w:ascii="微软雅黑" w:eastAsia="微软雅黑" w:hAnsi="微软雅黑" w:hint="eastAsia"/>
          <w:sz w:val="24"/>
          <w:szCs w:val="28"/>
        </w:rPr>
        <w:t xml:space="preserve"> </w:t>
      </w:r>
      <w:r>
        <w:rPr>
          <w:rFonts w:ascii="微软雅黑" w:eastAsia="微软雅黑" w:hAnsi="微软雅黑" w:hint="eastAsia"/>
          <w:sz w:val="24"/>
          <w:szCs w:val="28"/>
        </w:rPr>
        <w:t>氧气清洗处理（残胶处理）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722"/>
        <w:gridCol w:w="3260"/>
      </w:tblGrid>
      <w:tr w:rsidR="00876093" w:rsidRPr="009C620D" w14:paraId="3F856AA7" w14:textId="77777777" w:rsidTr="006E464D">
        <w:tc>
          <w:tcPr>
            <w:tcW w:w="2122" w:type="dxa"/>
            <w:shd w:val="clear" w:color="auto" w:fill="auto"/>
          </w:tcPr>
          <w:p w14:paraId="49737987" w14:textId="77777777" w:rsidR="00876093" w:rsidRPr="009C620D" w:rsidRDefault="00876093" w:rsidP="006E464D">
            <w:pPr>
              <w:spacing w:line="360" w:lineRule="auto"/>
              <w:jc w:val="center"/>
              <w:rPr>
                <w:rFonts w:ascii="Times New Roman" w:eastAsia="宋体" w:hAnsi="Times New Roman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样品</w:t>
            </w:r>
          </w:p>
        </w:tc>
        <w:tc>
          <w:tcPr>
            <w:tcW w:w="2722" w:type="dxa"/>
            <w:shd w:val="clear" w:color="auto" w:fill="auto"/>
          </w:tcPr>
          <w:p w14:paraId="6E0A0396" w14:textId="77777777" w:rsidR="00876093" w:rsidRPr="009C620D" w:rsidRDefault="00876093" w:rsidP="006E464D">
            <w:pPr>
              <w:spacing w:line="360" w:lineRule="auto"/>
              <w:jc w:val="center"/>
              <w:rPr>
                <w:rFonts w:ascii="Times New Roman" w:eastAsia="宋体" w:hAnsi="Times New Roman" w:cs="宋体"/>
                <w:szCs w:val="21"/>
              </w:rPr>
            </w:pPr>
            <w:r w:rsidRPr="009C620D">
              <w:rPr>
                <w:rFonts w:ascii="Times New Roman" w:eastAsia="宋体" w:hAnsi="Times New Roman" w:cs="宋体" w:hint="eastAsia"/>
                <w:szCs w:val="21"/>
              </w:rPr>
              <w:t>刻蚀参数</w:t>
            </w:r>
          </w:p>
        </w:tc>
        <w:tc>
          <w:tcPr>
            <w:tcW w:w="3260" w:type="dxa"/>
            <w:shd w:val="clear" w:color="auto" w:fill="auto"/>
          </w:tcPr>
          <w:p w14:paraId="11387FA4" w14:textId="77777777" w:rsidR="00876093" w:rsidRPr="009C620D" w:rsidRDefault="00876093" w:rsidP="006E464D">
            <w:pPr>
              <w:spacing w:line="360" w:lineRule="auto"/>
              <w:jc w:val="center"/>
              <w:rPr>
                <w:rFonts w:ascii="Times New Roman" w:eastAsia="宋体" w:hAnsi="Times New Roman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备注</w:t>
            </w:r>
          </w:p>
        </w:tc>
      </w:tr>
      <w:tr w:rsidR="00876093" w:rsidRPr="009C620D" w14:paraId="77B520F2" w14:textId="77777777" w:rsidTr="006E464D">
        <w:tc>
          <w:tcPr>
            <w:tcW w:w="2122" w:type="dxa"/>
            <w:shd w:val="clear" w:color="auto" w:fill="auto"/>
          </w:tcPr>
          <w:p w14:paraId="7C596BB8" w14:textId="47DAB165" w:rsidR="00876093" w:rsidRPr="009C620D" w:rsidRDefault="00876093" w:rsidP="006E464D">
            <w:pPr>
              <w:spacing w:line="360" w:lineRule="auto"/>
              <w:jc w:val="center"/>
              <w:rPr>
                <w:rFonts w:ascii="Times New Roman" w:eastAsia="宋体" w:hAnsi="Times New Roman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P</w:t>
            </w:r>
            <w:r>
              <w:rPr>
                <w:rFonts w:ascii="Times New Roman" w:eastAsia="宋体" w:hAnsi="Times New Roman" w:cs="宋体"/>
                <w:szCs w:val="21"/>
              </w:rPr>
              <w:t>MMA</w:t>
            </w:r>
            <w:r>
              <w:rPr>
                <w:rFonts w:ascii="Times New Roman" w:eastAsia="宋体" w:hAnsi="Times New Roman" w:cs="宋体" w:hint="eastAsia"/>
                <w:szCs w:val="21"/>
              </w:rPr>
              <w:t>、光刻胶</w:t>
            </w:r>
          </w:p>
        </w:tc>
        <w:tc>
          <w:tcPr>
            <w:tcW w:w="2722" w:type="dxa"/>
            <w:shd w:val="clear" w:color="auto" w:fill="auto"/>
          </w:tcPr>
          <w:p w14:paraId="0D8676FF" w14:textId="6C7EC0FF" w:rsidR="00876093" w:rsidRPr="009C620D" w:rsidRDefault="00876093" w:rsidP="006E464D">
            <w:pPr>
              <w:spacing w:line="360" w:lineRule="auto"/>
              <w:jc w:val="center"/>
              <w:rPr>
                <w:rFonts w:ascii="Times New Roman" w:eastAsia="宋体" w:hAnsi="Times New Roman" w:cs="宋体"/>
                <w:szCs w:val="21"/>
              </w:rPr>
            </w:pPr>
            <w:r w:rsidRPr="009C620D">
              <w:rPr>
                <w:rFonts w:ascii="Times New Roman" w:eastAsia="宋体" w:hAnsi="Times New Roman" w:cs="宋体"/>
                <w:szCs w:val="21"/>
              </w:rPr>
              <w:t xml:space="preserve"> </w:t>
            </w:r>
            <w:r>
              <w:rPr>
                <w:rFonts w:ascii="Times New Roman" w:eastAsia="宋体" w:hAnsi="Times New Roman" w:cs="宋体"/>
                <w:szCs w:val="21"/>
              </w:rPr>
              <w:t>O</w:t>
            </w:r>
            <w:r w:rsidRPr="00876093">
              <w:rPr>
                <w:rFonts w:ascii="Times New Roman" w:eastAsia="宋体" w:hAnsi="Times New Roman" w:cs="宋体"/>
                <w:szCs w:val="21"/>
                <w:vertAlign w:val="subscript"/>
              </w:rPr>
              <w:t>2</w:t>
            </w:r>
            <w:r>
              <w:rPr>
                <w:rFonts w:ascii="Times New Roman" w:eastAsia="宋体" w:hAnsi="Times New Roman" w:cs="宋体"/>
                <w:szCs w:val="21"/>
              </w:rPr>
              <w:t xml:space="preserve"> 20</w:t>
            </w:r>
            <w:r w:rsidRPr="009C620D">
              <w:rPr>
                <w:rFonts w:ascii="Times New Roman" w:eastAsia="宋体" w:hAnsi="Times New Roman" w:cs="宋体" w:hint="eastAsia"/>
                <w:szCs w:val="21"/>
              </w:rPr>
              <w:t>sccm</w:t>
            </w:r>
            <w:r w:rsidRPr="009C620D">
              <w:rPr>
                <w:rFonts w:ascii="Times New Roman" w:eastAsia="宋体" w:hAnsi="Times New Roman" w:cs="宋体"/>
                <w:szCs w:val="21"/>
              </w:rPr>
              <w:t xml:space="preserve"> </w:t>
            </w:r>
            <w:r>
              <w:rPr>
                <w:rFonts w:ascii="Times New Roman" w:eastAsia="宋体" w:hAnsi="Times New Roman" w:cs="宋体"/>
                <w:szCs w:val="21"/>
              </w:rPr>
              <w:t>20</w:t>
            </w:r>
            <w:r w:rsidRPr="009C620D">
              <w:rPr>
                <w:rFonts w:ascii="Times New Roman" w:eastAsia="宋体" w:hAnsi="Times New Roman" w:cs="宋体" w:hint="eastAsia"/>
                <w:szCs w:val="21"/>
              </w:rPr>
              <w:t>W</w:t>
            </w:r>
            <w:r>
              <w:rPr>
                <w:rFonts w:ascii="Times New Roman" w:eastAsia="宋体" w:hAnsi="Times New Roman" w:cs="宋体"/>
                <w:szCs w:val="21"/>
              </w:rPr>
              <w:t xml:space="preserve"> </w:t>
            </w:r>
            <w:r>
              <w:rPr>
                <w:rFonts w:ascii="Times New Roman" w:eastAsia="宋体" w:hAnsi="Times New Roman" w:cs="宋体"/>
                <w:szCs w:val="21"/>
              </w:rPr>
              <w:t>30</w:t>
            </w:r>
            <w:r>
              <w:rPr>
                <w:rFonts w:ascii="Times New Roman" w:eastAsia="宋体" w:hAnsi="Times New Roman" w:cs="宋体"/>
                <w:szCs w:val="21"/>
              </w:rPr>
              <w:t>s</w:t>
            </w:r>
          </w:p>
        </w:tc>
        <w:tc>
          <w:tcPr>
            <w:tcW w:w="3260" w:type="dxa"/>
            <w:shd w:val="clear" w:color="auto" w:fill="auto"/>
          </w:tcPr>
          <w:p w14:paraId="7A8FBF91" w14:textId="0BE20FE7" w:rsidR="00876093" w:rsidRPr="009C620D" w:rsidRDefault="00921FDB" w:rsidP="006E464D">
            <w:pPr>
              <w:spacing w:line="360" w:lineRule="auto"/>
              <w:jc w:val="center"/>
              <w:rPr>
                <w:rFonts w:ascii="Times New Roman" w:eastAsia="宋体" w:hAnsi="Times New Roman" w:cs="宋体" w:hint="eastAsia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用于显影后区域的残胶处理</w:t>
            </w:r>
          </w:p>
        </w:tc>
      </w:tr>
    </w:tbl>
    <w:p w14:paraId="3C74137A" w14:textId="799340DE" w:rsidR="00921FDB" w:rsidRDefault="00921FDB" w:rsidP="00921FDB">
      <w:pPr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/>
          <w:sz w:val="24"/>
          <w:szCs w:val="28"/>
        </w:rPr>
        <w:t>3</w:t>
      </w:r>
      <w:r>
        <w:rPr>
          <w:rFonts w:ascii="微软雅黑" w:eastAsia="微软雅黑" w:hAnsi="微软雅黑"/>
          <w:sz w:val="24"/>
          <w:szCs w:val="28"/>
        </w:rPr>
        <w:t>.</w:t>
      </w:r>
      <w:r>
        <w:rPr>
          <w:rFonts w:ascii="微软雅黑" w:eastAsia="微软雅黑" w:hAnsi="微软雅黑" w:hint="eastAsia"/>
          <w:sz w:val="24"/>
          <w:szCs w:val="28"/>
        </w:rPr>
        <w:t>二维材料刻蚀</w:t>
      </w:r>
    </w:p>
    <w:tbl>
      <w:tblPr>
        <w:tblW w:w="0" w:type="auto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722"/>
        <w:gridCol w:w="3260"/>
      </w:tblGrid>
      <w:tr w:rsidR="00921FDB" w:rsidRPr="009C620D" w14:paraId="5BD714FA" w14:textId="77777777" w:rsidTr="006E464D">
        <w:tc>
          <w:tcPr>
            <w:tcW w:w="2122" w:type="dxa"/>
            <w:shd w:val="clear" w:color="auto" w:fill="auto"/>
          </w:tcPr>
          <w:p w14:paraId="4C1BF2D5" w14:textId="77777777" w:rsidR="00921FDB" w:rsidRPr="009C620D" w:rsidRDefault="00921FDB" w:rsidP="006E464D">
            <w:pPr>
              <w:spacing w:line="360" w:lineRule="auto"/>
              <w:jc w:val="center"/>
              <w:rPr>
                <w:rFonts w:ascii="Times New Roman" w:eastAsia="宋体" w:hAnsi="Times New Roman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样品</w:t>
            </w:r>
          </w:p>
        </w:tc>
        <w:tc>
          <w:tcPr>
            <w:tcW w:w="2722" w:type="dxa"/>
            <w:shd w:val="clear" w:color="auto" w:fill="auto"/>
          </w:tcPr>
          <w:p w14:paraId="673FA21A" w14:textId="77777777" w:rsidR="00921FDB" w:rsidRPr="009C620D" w:rsidRDefault="00921FDB" w:rsidP="006E464D">
            <w:pPr>
              <w:spacing w:line="360" w:lineRule="auto"/>
              <w:jc w:val="center"/>
              <w:rPr>
                <w:rFonts w:ascii="Times New Roman" w:eastAsia="宋体" w:hAnsi="Times New Roman" w:cs="宋体"/>
                <w:szCs w:val="21"/>
              </w:rPr>
            </w:pPr>
            <w:r w:rsidRPr="009C620D">
              <w:rPr>
                <w:rFonts w:ascii="Times New Roman" w:eastAsia="宋体" w:hAnsi="Times New Roman" w:cs="宋体" w:hint="eastAsia"/>
                <w:szCs w:val="21"/>
              </w:rPr>
              <w:t>刻蚀参数</w:t>
            </w:r>
          </w:p>
        </w:tc>
        <w:tc>
          <w:tcPr>
            <w:tcW w:w="3260" w:type="dxa"/>
            <w:shd w:val="clear" w:color="auto" w:fill="auto"/>
          </w:tcPr>
          <w:p w14:paraId="0F3ABFA7" w14:textId="77777777" w:rsidR="00921FDB" w:rsidRPr="009C620D" w:rsidRDefault="00921FDB" w:rsidP="006E464D">
            <w:pPr>
              <w:spacing w:line="360" w:lineRule="auto"/>
              <w:jc w:val="center"/>
              <w:rPr>
                <w:rFonts w:ascii="Times New Roman" w:eastAsia="宋体" w:hAnsi="Times New Roman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备注</w:t>
            </w:r>
          </w:p>
        </w:tc>
      </w:tr>
      <w:tr w:rsidR="00921FDB" w:rsidRPr="009C620D" w14:paraId="045149B0" w14:textId="77777777" w:rsidTr="006E464D">
        <w:tc>
          <w:tcPr>
            <w:tcW w:w="2122" w:type="dxa"/>
            <w:shd w:val="clear" w:color="auto" w:fill="auto"/>
          </w:tcPr>
          <w:p w14:paraId="654C9435" w14:textId="7AB1CB30" w:rsidR="00921FDB" w:rsidRPr="009C620D" w:rsidRDefault="00921FDB" w:rsidP="006E464D">
            <w:pPr>
              <w:spacing w:line="360" w:lineRule="auto"/>
              <w:jc w:val="center"/>
              <w:rPr>
                <w:rFonts w:ascii="Times New Roman" w:eastAsia="宋体" w:hAnsi="Times New Roman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单层</w:t>
            </w:r>
            <w:r>
              <w:rPr>
                <w:rFonts w:ascii="Times New Roman" w:eastAsia="宋体" w:hAnsi="Times New Roman" w:cs="宋体" w:hint="eastAsia"/>
                <w:szCs w:val="21"/>
              </w:rPr>
              <w:t>M</w:t>
            </w:r>
            <w:r>
              <w:rPr>
                <w:rFonts w:ascii="Times New Roman" w:eastAsia="宋体" w:hAnsi="Times New Roman" w:cs="宋体"/>
                <w:szCs w:val="21"/>
              </w:rPr>
              <w:t>oS</w:t>
            </w:r>
            <w:r w:rsidRPr="00921FDB">
              <w:rPr>
                <w:rFonts w:ascii="Times New Roman" w:eastAsia="宋体" w:hAnsi="Times New Roman" w:cs="宋体"/>
                <w:szCs w:val="21"/>
                <w:vertAlign w:val="subscript"/>
              </w:rPr>
              <w:t>2</w:t>
            </w:r>
            <w:r>
              <w:rPr>
                <w:rFonts w:ascii="Times New Roman" w:eastAsia="宋体" w:hAnsi="Times New Roman" w:cs="宋体" w:hint="eastAsia"/>
                <w:szCs w:val="21"/>
              </w:rPr>
              <w:t>、少层</w:t>
            </w:r>
            <w:r>
              <w:rPr>
                <w:rFonts w:ascii="Times New Roman" w:eastAsia="宋体" w:hAnsi="Times New Roman" w:cs="宋体" w:hint="eastAsia"/>
                <w:szCs w:val="21"/>
              </w:rPr>
              <w:t>Gr</w:t>
            </w:r>
          </w:p>
        </w:tc>
        <w:tc>
          <w:tcPr>
            <w:tcW w:w="2722" w:type="dxa"/>
            <w:shd w:val="clear" w:color="auto" w:fill="auto"/>
          </w:tcPr>
          <w:p w14:paraId="45DEA9D8" w14:textId="6D2F8186" w:rsidR="00921FDB" w:rsidRPr="009C620D" w:rsidRDefault="00921FDB" w:rsidP="006E464D">
            <w:pPr>
              <w:spacing w:line="360" w:lineRule="auto"/>
              <w:jc w:val="center"/>
              <w:rPr>
                <w:rFonts w:ascii="Times New Roman" w:eastAsia="宋体" w:hAnsi="Times New Roman" w:cs="宋体"/>
                <w:szCs w:val="21"/>
              </w:rPr>
            </w:pPr>
            <w:r w:rsidRPr="009C620D">
              <w:rPr>
                <w:rFonts w:ascii="Times New Roman" w:eastAsia="宋体" w:hAnsi="Times New Roman" w:cs="宋体"/>
                <w:szCs w:val="21"/>
              </w:rPr>
              <w:t xml:space="preserve"> </w:t>
            </w:r>
            <w:r>
              <w:rPr>
                <w:rFonts w:ascii="Times New Roman" w:eastAsia="宋体" w:hAnsi="Times New Roman" w:cs="宋体"/>
                <w:szCs w:val="21"/>
              </w:rPr>
              <w:t>O</w:t>
            </w:r>
            <w:r w:rsidRPr="00876093">
              <w:rPr>
                <w:rFonts w:ascii="Times New Roman" w:eastAsia="宋体" w:hAnsi="Times New Roman" w:cs="宋体"/>
                <w:szCs w:val="21"/>
                <w:vertAlign w:val="subscript"/>
              </w:rPr>
              <w:t>2</w:t>
            </w:r>
            <w:r>
              <w:rPr>
                <w:rFonts w:ascii="Times New Roman" w:eastAsia="宋体" w:hAnsi="Times New Roman" w:cs="宋体"/>
                <w:szCs w:val="21"/>
              </w:rPr>
              <w:t xml:space="preserve"> </w:t>
            </w:r>
            <w:r>
              <w:rPr>
                <w:rFonts w:ascii="Times New Roman" w:eastAsia="宋体" w:hAnsi="Times New Roman" w:cs="宋体"/>
                <w:szCs w:val="21"/>
              </w:rPr>
              <w:t>15</w:t>
            </w:r>
            <w:r w:rsidRPr="009C620D">
              <w:rPr>
                <w:rFonts w:ascii="Times New Roman" w:eastAsia="宋体" w:hAnsi="Times New Roman" w:cs="宋体" w:hint="eastAsia"/>
                <w:szCs w:val="21"/>
              </w:rPr>
              <w:t>sccm</w:t>
            </w:r>
            <w:r w:rsidRPr="009C620D">
              <w:rPr>
                <w:rFonts w:ascii="Times New Roman" w:eastAsia="宋体" w:hAnsi="Times New Roman" w:cs="宋体"/>
                <w:szCs w:val="21"/>
              </w:rPr>
              <w:t xml:space="preserve"> </w:t>
            </w:r>
            <w:r>
              <w:rPr>
                <w:rFonts w:ascii="Times New Roman" w:eastAsia="宋体" w:hAnsi="Times New Roman" w:cs="宋体"/>
                <w:szCs w:val="21"/>
              </w:rPr>
              <w:t>10</w:t>
            </w:r>
            <w:r w:rsidRPr="009C620D">
              <w:rPr>
                <w:rFonts w:ascii="Times New Roman" w:eastAsia="宋体" w:hAnsi="Times New Roman" w:cs="宋体" w:hint="eastAsia"/>
                <w:szCs w:val="21"/>
              </w:rPr>
              <w:t>W</w:t>
            </w:r>
            <w:r>
              <w:rPr>
                <w:rFonts w:ascii="Times New Roman" w:eastAsia="宋体" w:hAnsi="Times New Roman" w:cs="宋体"/>
                <w:szCs w:val="21"/>
              </w:rPr>
              <w:t xml:space="preserve"> </w:t>
            </w:r>
            <w:r>
              <w:rPr>
                <w:rFonts w:ascii="Times New Roman" w:eastAsia="宋体" w:hAnsi="Times New Roman" w:cs="宋体"/>
                <w:szCs w:val="21"/>
              </w:rPr>
              <w:t>10</w:t>
            </w:r>
            <w:r>
              <w:rPr>
                <w:rFonts w:ascii="Times New Roman" w:eastAsia="宋体" w:hAnsi="Times New Roman" w:cs="宋体"/>
                <w:szCs w:val="21"/>
              </w:rPr>
              <w:t>s</w:t>
            </w:r>
          </w:p>
        </w:tc>
        <w:tc>
          <w:tcPr>
            <w:tcW w:w="3260" w:type="dxa"/>
            <w:shd w:val="clear" w:color="auto" w:fill="auto"/>
          </w:tcPr>
          <w:p w14:paraId="0A268F3A" w14:textId="4E480E03" w:rsidR="00921FDB" w:rsidRPr="009C620D" w:rsidRDefault="00921FDB" w:rsidP="006E464D">
            <w:pPr>
              <w:spacing w:line="360" w:lineRule="auto"/>
              <w:jc w:val="center"/>
              <w:rPr>
                <w:rFonts w:ascii="Times New Roman" w:eastAsia="宋体" w:hAnsi="Times New Roman" w:cs="宋体" w:hint="eastAsia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根据设备状态适当调整时间</w:t>
            </w:r>
          </w:p>
        </w:tc>
      </w:tr>
      <w:tr w:rsidR="00921FDB" w:rsidRPr="009C620D" w14:paraId="51CC5B84" w14:textId="77777777" w:rsidTr="006E464D">
        <w:tc>
          <w:tcPr>
            <w:tcW w:w="2122" w:type="dxa"/>
            <w:shd w:val="clear" w:color="auto" w:fill="auto"/>
          </w:tcPr>
          <w:p w14:paraId="6CE2D24C" w14:textId="10980617" w:rsidR="00921FDB" w:rsidRDefault="00921FDB" w:rsidP="006E464D">
            <w:pPr>
              <w:spacing w:line="360" w:lineRule="auto"/>
              <w:jc w:val="center"/>
              <w:rPr>
                <w:rFonts w:ascii="Times New Roman" w:eastAsia="宋体" w:hAnsi="Times New Roman" w:cs="宋体" w:hint="eastAsia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其他多层</w:t>
            </w:r>
            <w:r>
              <w:rPr>
                <w:rFonts w:ascii="Times New Roman" w:eastAsia="宋体" w:hAnsi="Times New Roman" w:cs="宋体" w:hint="eastAsia"/>
                <w:szCs w:val="21"/>
              </w:rPr>
              <w:t>T</w:t>
            </w:r>
            <w:r>
              <w:rPr>
                <w:rFonts w:ascii="Times New Roman" w:eastAsia="宋体" w:hAnsi="Times New Roman" w:cs="宋体"/>
                <w:szCs w:val="21"/>
              </w:rPr>
              <w:t>MDC</w:t>
            </w:r>
          </w:p>
        </w:tc>
        <w:tc>
          <w:tcPr>
            <w:tcW w:w="2722" w:type="dxa"/>
            <w:shd w:val="clear" w:color="auto" w:fill="auto"/>
          </w:tcPr>
          <w:p w14:paraId="54AA9BAE" w14:textId="3D745AF5" w:rsidR="00921FDB" w:rsidRPr="009C620D" w:rsidRDefault="00921FDB" w:rsidP="006E464D">
            <w:pPr>
              <w:spacing w:line="360" w:lineRule="auto"/>
              <w:jc w:val="center"/>
              <w:rPr>
                <w:rFonts w:ascii="Times New Roman" w:eastAsia="宋体" w:hAnsi="Times New Roman" w:cs="宋体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S</w:t>
            </w:r>
            <w:r>
              <w:rPr>
                <w:rFonts w:ascii="Times New Roman" w:eastAsia="宋体" w:hAnsi="Times New Roman" w:cs="宋体"/>
                <w:szCs w:val="21"/>
              </w:rPr>
              <w:t>F</w:t>
            </w:r>
            <w:r w:rsidRPr="00921FDB">
              <w:rPr>
                <w:rFonts w:ascii="Times New Roman" w:eastAsia="宋体" w:hAnsi="Times New Roman" w:cs="宋体"/>
                <w:szCs w:val="21"/>
                <w:vertAlign w:val="subscript"/>
              </w:rPr>
              <w:t>6</w:t>
            </w:r>
            <w:r>
              <w:rPr>
                <w:rFonts w:ascii="Times New Roman" w:eastAsia="宋体" w:hAnsi="Times New Roman" w:cs="宋体"/>
                <w:szCs w:val="21"/>
              </w:rPr>
              <w:t xml:space="preserve"> 15</w:t>
            </w:r>
            <w:r>
              <w:rPr>
                <w:rFonts w:ascii="Times New Roman" w:eastAsia="宋体" w:hAnsi="Times New Roman" w:cs="宋体" w:hint="eastAsia"/>
                <w:szCs w:val="21"/>
              </w:rPr>
              <w:t>sccm</w:t>
            </w:r>
            <w:r>
              <w:rPr>
                <w:rFonts w:ascii="Times New Roman" w:eastAsia="宋体" w:hAnsi="Times New Roman" w:cs="宋体"/>
                <w:szCs w:val="21"/>
              </w:rPr>
              <w:t xml:space="preserve"> 20W 10s</w:t>
            </w:r>
          </w:p>
        </w:tc>
        <w:tc>
          <w:tcPr>
            <w:tcW w:w="3260" w:type="dxa"/>
            <w:shd w:val="clear" w:color="auto" w:fill="auto"/>
          </w:tcPr>
          <w:p w14:paraId="3023359B" w14:textId="505FFF17" w:rsidR="00921FDB" w:rsidRDefault="0041486A" w:rsidP="006E464D">
            <w:pPr>
              <w:spacing w:line="360" w:lineRule="auto"/>
              <w:jc w:val="center"/>
              <w:rPr>
                <w:rFonts w:ascii="Times New Roman" w:eastAsia="宋体" w:hAnsi="Times New Roman" w:cs="宋体" w:hint="eastAsia"/>
                <w:szCs w:val="21"/>
              </w:rPr>
            </w:pPr>
            <w:r>
              <w:rPr>
                <w:rFonts w:ascii="Times New Roman" w:eastAsia="宋体" w:hAnsi="Times New Roman" w:cs="宋体" w:hint="eastAsia"/>
                <w:szCs w:val="21"/>
              </w:rPr>
              <w:t>厚度</w:t>
            </w:r>
            <w:r>
              <w:rPr>
                <w:rFonts w:ascii="Times New Roman" w:eastAsia="宋体" w:hAnsi="Times New Roman" w:cs="宋体" w:hint="eastAsia"/>
                <w:szCs w:val="21"/>
              </w:rPr>
              <w:t>2</w:t>
            </w:r>
            <w:r>
              <w:rPr>
                <w:rFonts w:ascii="Times New Roman" w:eastAsia="宋体" w:hAnsi="Times New Roman" w:cs="宋体"/>
                <w:szCs w:val="21"/>
              </w:rPr>
              <w:t>0nm</w:t>
            </w:r>
            <w:r>
              <w:rPr>
                <w:rFonts w:ascii="Times New Roman" w:eastAsia="宋体" w:hAnsi="Times New Roman" w:cs="宋体" w:hint="eastAsia"/>
                <w:szCs w:val="21"/>
              </w:rPr>
              <w:t>以上加时间和功率</w:t>
            </w:r>
          </w:p>
        </w:tc>
      </w:tr>
    </w:tbl>
    <w:p w14:paraId="2933ACB1" w14:textId="48A3786B" w:rsidR="0007453F" w:rsidRPr="0041486A" w:rsidRDefault="0007453F" w:rsidP="0041637E">
      <w:pPr>
        <w:rPr>
          <w:rFonts w:ascii="微软雅黑" w:eastAsia="微软雅黑" w:hAnsi="微软雅黑"/>
          <w:sz w:val="24"/>
          <w:szCs w:val="28"/>
        </w:rPr>
      </w:pPr>
    </w:p>
    <w:p w14:paraId="6DACE0E9" w14:textId="68295E85" w:rsidR="0007453F" w:rsidRPr="00494EAC" w:rsidRDefault="0007453F" w:rsidP="0041637E">
      <w:pPr>
        <w:rPr>
          <w:rFonts w:ascii="微软雅黑" w:eastAsia="微软雅黑" w:hAnsi="微软雅黑"/>
          <w:sz w:val="28"/>
          <w:szCs w:val="32"/>
        </w:rPr>
      </w:pPr>
      <w:r w:rsidRPr="00494EAC">
        <w:rPr>
          <w:rFonts w:ascii="微软雅黑" w:eastAsia="微软雅黑" w:hAnsi="微软雅黑" w:hint="eastAsia"/>
          <w:sz w:val="28"/>
          <w:szCs w:val="32"/>
        </w:rPr>
        <w:t>五、常见问题解答</w:t>
      </w:r>
    </w:p>
    <w:p w14:paraId="161BFDE5" w14:textId="00645E78" w:rsidR="0007453F" w:rsidRDefault="009C1A5E" w:rsidP="0041637E">
      <w:pPr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1</w:t>
      </w:r>
      <w:r>
        <w:rPr>
          <w:rFonts w:ascii="微软雅黑" w:eastAsia="微软雅黑" w:hAnsi="微软雅黑"/>
          <w:sz w:val="24"/>
          <w:szCs w:val="28"/>
        </w:rPr>
        <w:t>.</w:t>
      </w:r>
      <w:r w:rsidR="003B1973">
        <w:rPr>
          <w:rFonts w:ascii="微软雅黑" w:eastAsia="微软雅黑" w:hAnsi="微软雅黑"/>
          <w:sz w:val="24"/>
          <w:szCs w:val="28"/>
        </w:rPr>
        <w:t xml:space="preserve"> </w:t>
      </w:r>
      <w:r w:rsidR="003B1973">
        <w:rPr>
          <w:rFonts w:ascii="微软雅黑" w:eastAsia="微软雅黑" w:hAnsi="微软雅黑" w:hint="eastAsia"/>
          <w:sz w:val="24"/>
          <w:szCs w:val="28"/>
        </w:rPr>
        <w:t>本设备使用时必须确保循环水和C</w:t>
      </w:r>
      <w:r w:rsidR="003B1973">
        <w:rPr>
          <w:rFonts w:ascii="微软雅黑" w:eastAsia="微软雅黑" w:hAnsi="微软雅黑"/>
          <w:sz w:val="24"/>
          <w:szCs w:val="28"/>
        </w:rPr>
        <w:t>DA</w:t>
      </w:r>
      <w:r w:rsidR="003B1973">
        <w:rPr>
          <w:rFonts w:ascii="微软雅黑" w:eastAsia="微软雅黑" w:hAnsi="微软雅黑" w:hint="eastAsia"/>
          <w:sz w:val="24"/>
          <w:szCs w:val="28"/>
        </w:rPr>
        <w:t>开启，他人误关会导致设备停机</w:t>
      </w:r>
      <w:r w:rsidR="00DB6AAF">
        <w:rPr>
          <w:rFonts w:ascii="微软雅黑" w:eastAsia="微软雅黑" w:hAnsi="微软雅黑" w:hint="eastAsia"/>
          <w:sz w:val="24"/>
          <w:szCs w:val="28"/>
        </w:rPr>
        <w:t>；</w:t>
      </w:r>
    </w:p>
    <w:p w14:paraId="4917CE54" w14:textId="7709AB08" w:rsidR="009C1A5E" w:rsidRDefault="009C1A5E" w:rsidP="0041637E">
      <w:pPr>
        <w:rPr>
          <w:rFonts w:ascii="微软雅黑" w:eastAsia="微软雅黑" w:hAnsi="微软雅黑"/>
          <w:sz w:val="24"/>
          <w:szCs w:val="28"/>
        </w:rPr>
      </w:pPr>
      <w:r>
        <w:rPr>
          <w:rFonts w:ascii="微软雅黑" w:eastAsia="微软雅黑" w:hAnsi="微软雅黑" w:hint="eastAsia"/>
          <w:sz w:val="24"/>
          <w:szCs w:val="28"/>
        </w:rPr>
        <w:t>2</w:t>
      </w:r>
      <w:r>
        <w:rPr>
          <w:rFonts w:ascii="微软雅黑" w:eastAsia="微软雅黑" w:hAnsi="微软雅黑"/>
          <w:sz w:val="24"/>
          <w:szCs w:val="28"/>
        </w:rPr>
        <w:t>.</w:t>
      </w:r>
      <w:r w:rsidR="00DB6AAF">
        <w:rPr>
          <w:rFonts w:ascii="微软雅黑" w:eastAsia="微软雅黑" w:hAnsi="微软雅黑"/>
          <w:sz w:val="24"/>
          <w:szCs w:val="28"/>
        </w:rPr>
        <w:t xml:space="preserve"> </w:t>
      </w:r>
      <w:r w:rsidR="00DB6AAF">
        <w:rPr>
          <w:rFonts w:ascii="微软雅黑" w:eastAsia="微软雅黑" w:hAnsi="微软雅黑" w:hint="eastAsia"/>
          <w:sz w:val="24"/>
          <w:szCs w:val="28"/>
        </w:rPr>
        <w:t>设备在刻蚀时偶尔会出现起辉失败的情况导致本次刻蚀无效，可通过观察腔体正前方的小窗</w:t>
      </w:r>
      <w:r w:rsidR="00F420A8">
        <w:rPr>
          <w:rFonts w:ascii="微软雅黑" w:eastAsia="微软雅黑" w:hAnsi="微软雅黑" w:hint="eastAsia"/>
          <w:sz w:val="24"/>
          <w:szCs w:val="28"/>
        </w:rPr>
        <w:t>判断是否正常起辉。</w:t>
      </w:r>
    </w:p>
    <w:p w14:paraId="0C37F2AA" w14:textId="77777777" w:rsidR="00DB6AAF" w:rsidRDefault="00DB6AAF" w:rsidP="0041637E">
      <w:pPr>
        <w:rPr>
          <w:rFonts w:ascii="微软雅黑" w:eastAsia="微软雅黑" w:hAnsi="微软雅黑"/>
          <w:sz w:val="24"/>
          <w:szCs w:val="28"/>
        </w:rPr>
      </w:pPr>
    </w:p>
    <w:p w14:paraId="3E30EF52" w14:textId="2E2A8106" w:rsidR="0007453F" w:rsidRPr="00494EAC" w:rsidRDefault="0007453F" w:rsidP="0041637E">
      <w:pPr>
        <w:rPr>
          <w:rFonts w:ascii="微软雅黑" w:eastAsia="微软雅黑" w:hAnsi="微软雅黑"/>
          <w:sz w:val="28"/>
          <w:szCs w:val="32"/>
        </w:rPr>
      </w:pPr>
      <w:r w:rsidRPr="00494EAC">
        <w:rPr>
          <w:rFonts w:ascii="微软雅黑" w:eastAsia="微软雅黑" w:hAnsi="微软雅黑" w:hint="eastAsia"/>
          <w:sz w:val="28"/>
          <w:szCs w:val="32"/>
        </w:rPr>
        <w:t>六、样品检测需求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1273"/>
        <w:gridCol w:w="1419"/>
        <w:gridCol w:w="1276"/>
        <w:gridCol w:w="1132"/>
        <w:gridCol w:w="1274"/>
        <w:gridCol w:w="991"/>
        <w:gridCol w:w="931"/>
      </w:tblGrid>
      <w:tr w:rsidR="003B1973" w:rsidRPr="0007453F" w14:paraId="5A2D1A7B" w14:textId="77777777" w:rsidTr="00C1166A">
        <w:tc>
          <w:tcPr>
            <w:tcW w:w="767" w:type="pct"/>
            <w:vAlign w:val="center"/>
          </w:tcPr>
          <w:p w14:paraId="3C307162" w14:textId="77777777" w:rsidR="003B1973" w:rsidRPr="0007453F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  <w:r w:rsidRPr="0007453F">
              <w:rPr>
                <w:rFonts w:ascii="微软雅黑" w:eastAsia="微软雅黑" w:hAnsi="微软雅黑" w:hint="eastAsia"/>
                <w:sz w:val="24"/>
                <w:szCs w:val="28"/>
              </w:rPr>
              <w:t>样品编号</w:t>
            </w:r>
          </w:p>
        </w:tc>
        <w:tc>
          <w:tcPr>
            <w:tcW w:w="855" w:type="pct"/>
            <w:vAlign w:val="center"/>
          </w:tcPr>
          <w:p w14:paraId="297A7FBD" w14:textId="77777777" w:rsidR="003B1973" w:rsidRPr="0007453F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刻蚀材料</w:t>
            </w:r>
          </w:p>
        </w:tc>
        <w:tc>
          <w:tcPr>
            <w:tcW w:w="769" w:type="pct"/>
            <w:vAlign w:val="center"/>
          </w:tcPr>
          <w:p w14:paraId="5B8345E8" w14:textId="77777777" w:rsidR="003B1973" w:rsidRPr="0007453F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处理类型</w:t>
            </w:r>
          </w:p>
        </w:tc>
        <w:tc>
          <w:tcPr>
            <w:tcW w:w="682" w:type="pct"/>
            <w:vAlign w:val="center"/>
          </w:tcPr>
          <w:p w14:paraId="561DC3B9" w14:textId="77777777" w:rsidR="003B1973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气体</w:t>
            </w:r>
          </w:p>
        </w:tc>
        <w:tc>
          <w:tcPr>
            <w:tcW w:w="768" w:type="pct"/>
            <w:vAlign w:val="center"/>
          </w:tcPr>
          <w:p w14:paraId="4EEA865E" w14:textId="77777777" w:rsidR="003B1973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气流量</w:t>
            </w:r>
          </w:p>
        </w:tc>
        <w:tc>
          <w:tcPr>
            <w:tcW w:w="597" w:type="pct"/>
            <w:vAlign w:val="center"/>
          </w:tcPr>
          <w:p w14:paraId="1631AF26" w14:textId="77777777" w:rsidR="003B1973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功率</w:t>
            </w:r>
          </w:p>
        </w:tc>
        <w:tc>
          <w:tcPr>
            <w:tcW w:w="561" w:type="pct"/>
            <w:vAlign w:val="center"/>
          </w:tcPr>
          <w:p w14:paraId="0B1906F8" w14:textId="77777777" w:rsidR="003B1973" w:rsidRPr="0007453F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时间</w:t>
            </w:r>
          </w:p>
        </w:tc>
      </w:tr>
      <w:tr w:rsidR="003B1973" w:rsidRPr="0007453F" w14:paraId="386146E7" w14:textId="77777777" w:rsidTr="00C1166A">
        <w:tc>
          <w:tcPr>
            <w:tcW w:w="767" w:type="pct"/>
            <w:vAlign w:val="center"/>
          </w:tcPr>
          <w:p w14:paraId="0F5DB7FA" w14:textId="77777777" w:rsidR="003B1973" w:rsidRPr="0007453F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1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#</w:t>
            </w:r>
          </w:p>
        </w:tc>
        <w:tc>
          <w:tcPr>
            <w:tcW w:w="855" w:type="pct"/>
            <w:vAlign w:val="center"/>
          </w:tcPr>
          <w:p w14:paraId="1967BCC0" w14:textId="77777777" w:rsidR="003B1973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硅片</w:t>
            </w:r>
          </w:p>
        </w:tc>
        <w:tc>
          <w:tcPr>
            <w:tcW w:w="769" w:type="pct"/>
            <w:vAlign w:val="center"/>
          </w:tcPr>
          <w:p w14:paraId="3BC0DDCE" w14:textId="77777777" w:rsidR="003B1973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亲水</w:t>
            </w:r>
          </w:p>
        </w:tc>
        <w:tc>
          <w:tcPr>
            <w:tcW w:w="682" w:type="pct"/>
          </w:tcPr>
          <w:p w14:paraId="7109E952" w14:textId="77777777" w:rsidR="003B1973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O</w:t>
            </w:r>
            <w:r w:rsidRPr="00697B18">
              <w:rPr>
                <w:rFonts w:ascii="微软雅黑" w:eastAsia="微软雅黑" w:hAnsi="微软雅黑"/>
                <w:sz w:val="24"/>
                <w:szCs w:val="28"/>
                <w:vertAlign w:val="subscript"/>
              </w:rPr>
              <w:t>2</w:t>
            </w:r>
          </w:p>
        </w:tc>
        <w:tc>
          <w:tcPr>
            <w:tcW w:w="768" w:type="pct"/>
          </w:tcPr>
          <w:p w14:paraId="2448E58D" w14:textId="77777777" w:rsidR="003B1973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2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0</w:t>
            </w:r>
          </w:p>
        </w:tc>
        <w:tc>
          <w:tcPr>
            <w:tcW w:w="597" w:type="pct"/>
          </w:tcPr>
          <w:p w14:paraId="1B9B2851" w14:textId="77777777" w:rsidR="003B1973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2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0W</w:t>
            </w:r>
          </w:p>
        </w:tc>
        <w:tc>
          <w:tcPr>
            <w:tcW w:w="561" w:type="pct"/>
            <w:vAlign w:val="center"/>
          </w:tcPr>
          <w:p w14:paraId="2A6679F4" w14:textId="77777777" w:rsidR="003B1973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3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0s</w:t>
            </w:r>
          </w:p>
        </w:tc>
      </w:tr>
      <w:tr w:rsidR="003B1973" w:rsidRPr="0007453F" w14:paraId="6B970AF6" w14:textId="77777777" w:rsidTr="00C1166A">
        <w:tc>
          <w:tcPr>
            <w:tcW w:w="767" w:type="pct"/>
            <w:vAlign w:val="center"/>
          </w:tcPr>
          <w:p w14:paraId="06E9EDC7" w14:textId="77777777" w:rsidR="003B1973" w:rsidRPr="0007453F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  <w:r>
              <w:rPr>
                <w:rFonts w:ascii="微软雅黑" w:eastAsia="微软雅黑" w:hAnsi="微软雅黑" w:hint="eastAsia"/>
                <w:sz w:val="24"/>
                <w:szCs w:val="28"/>
              </w:rPr>
              <w:t>2</w:t>
            </w:r>
            <w:r>
              <w:rPr>
                <w:rFonts w:ascii="微软雅黑" w:eastAsia="微软雅黑" w:hAnsi="微软雅黑"/>
                <w:sz w:val="24"/>
                <w:szCs w:val="28"/>
              </w:rPr>
              <w:t>#</w:t>
            </w:r>
          </w:p>
        </w:tc>
        <w:tc>
          <w:tcPr>
            <w:tcW w:w="855" w:type="pct"/>
            <w:vAlign w:val="center"/>
          </w:tcPr>
          <w:p w14:paraId="5753A74F" w14:textId="77777777" w:rsidR="003B1973" w:rsidRPr="0007453F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</w:p>
        </w:tc>
        <w:tc>
          <w:tcPr>
            <w:tcW w:w="769" w:type="pct"/>
            <w:vAlign w:val="center"/>
          </w:tcPr>
          <w:p w14:paraId="3F466E7F" w14:textId="77777777" w:rsidR="003B1973" w:rsidRPr="0007453F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</w:p>
        </w:tc>
        <w:tc>
          <w:tcPr>
            <w:tcW w:w="682" w:type="pct"/>
          </w:tcPr>
          <w:p w14:paraId="0C09CE17" w14:textId="77777777" w:rsidR="003B1973" w:rsidRPr="0007453F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</w:p>
        </w:tc>
        <w:tc>
          <w:tcPr>
            <w:tcW w:w="768" w:type="pct"/>
          </w:tcPr>
          <w:p w14:paraId="6F33F490" w14:textId="77777777" w:rsidR="003B1973" w:rsidRPr="0007453F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</w:p>
        </w:tc>
        <w:tc>
          <w:tcPr>
            <w:tcW w:w="597" w:type="pct"/>
          </w:tcPr>
          <w:p w14:paraId="373A1899" w14:textId="77777777" w:rsidR="003B1973" w:rsidRPr="0007453F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</w:p>
        </w:tc>
        <w:tc>
          <w:tcPr>
            <w:tcW w:w="561" w:type="pct"/>
            <w:vAlign w:val="center"/>
          </w:tcPr>
          <w:p w14:paraId="4ACE68CB" w14:textId="77777777" w:rsidR="003B1973" w:rsidRPr="0007453F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</w:p>
        </w:tc>
      </w:tr>
      <w:tr w:rsidR="003B1973" w:rsidRPr="0007453F" w14:paraId="150834FE" w14:textId="77777777" w:rsidTr="00C1166A">
        <w:tc>
          <w:tcPr>
            <w:tcW w:w="767" w:type="pct"/>
            <w:vAlign w:val="center"/>
          </w:tcPr>
          <w:p w14:paraId="1C8C69B1" w14:textId="77777777" w:rsidR="003B1973" w:rsidRPr="0007453F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  <w:r w:rsidRPr="0007453F">
              <w:rPr>
                <w:rFonts w:ascii="微软雅黑" w:eastAsia="微软雅黑" w:hAnsi="微软雅黑"/>
                <w:sz w:val="24"/>
                <w:szCs w:val="28"/>
              </w:rPr>
              <w:t>3#</w:t>
            </w:r>
          </w:p>
        </w:tc>
        <w:tc>
          <w:tcPr>
            <w:tcW w:w="855" w:type="pct"/>
            <w:vAlign w:val="center"/>
          </w:tcPr>
          <w:p w14:paraId="51BF7B8C" w14:textId="77777777" w:rsidR="003B1973" w:rsidRPr="0007453F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</w:p>
        </w:tc>
        <w:tc>
          <w:tcPr>
            <w:tcW w:w="769" w:type="pct"/>
            <w:vAlign w:val="center"/>
          </w:tcPr>
          <w:p w14:paraId="39F3984E" w14:textId="77777777" w:rsidR="003B1973" w:rsidRPr="0007453F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</w:p>
        </w:tc>
        <w:tc>
          <w:tcPr>
            <w:tcW w:w="682" w:type="pct"/>
          </w:tcPr>
          <w:p w14:paraId="5126B822" w14:textId="77777777" w:rsidR="003B1973" w:rsidRPr="0007453F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</w:p>
        </w:tc>
        <w:tc>
          <w:tcPr>
            <w:tcW w:w="768" w:type="pct"/>
          </w:tcPr>
          <w:p w14:paraId="5572DB59" w14:textId="77777777" w:rsidR="003B1973" w:rsidRPr="0007453F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</w:p>
        </w:tc>
        <w:tc>
          <w:tcPr>
            <w:tcW w:w="597" w:type="pct"/>
          </w:tcPr>
          <w:p w14:paraId="3255CDDC" w14:textId="77777777" w:rsidR="003B1973" w:rsidRPr="0007453F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</w:p>
        </w:tc>
        <w:tc>
          <w:tcPr>
            <w:tcW w:w="561" w:type="pct"/>
            <w:vAlign w:val="center"/>
          </w:tcPr>
          <w:p w14:paraId="20C73350" w14:textId="77777777" w:rsidR="003B1973" w:rsidRPr="0007453F" w:rsidRDefault="003B1973" w:rsidP="00C1166A">
            <w:pPr>
              <w:jc w:val="center"/>
              <w:rPr>
                <w:rFonts w:ascii="微软雅黑" w:eastAsia="微软雅黑" w:hAnsi="微软雅黑"/>
                <w:sz w:val="24"/>
                <w:szCs w:val="28"/>
              </w:rPr>
            </w:pPr>
          </w:p>
        </w:tc>
      </w:tr>
    </w:tbl>
    <w:p w14:paraId="22CF12B5" w14:textId="43F0BDB1" w:rsidR="0007453F" w:rsidRPr="0007453F" w:rsidRDefault="0007453F" w:rsidP="003B1973">
      <w:pPr>
        <w:rPr>
          <w:rFonts w:ascii="微软雅黑" w:eastAsia="微软雅黑" w:hAnsi="微软雅黑"/>
          <w:color w:val="FF0000"/>
          <w:sz w:val="24"/>
          <w:szCs w:val="28"/>
        </w:rPr>
      </w:pPr>
    </w:p>
    <w:sectPr w:rsidR="0007453F" w:rsidRPr="000745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49CC7D" w14:textId="77777777" w:rsidR="007739AE" w:rsidRDefault="007739AE" w:rsidP="00133017">
      <w:r>
        <w:separator/>
      </w:r>
    </w:p>
  </w:endnote>
  <w:endnote w:type="continuationSeparator" w:id="0">
    <w:p w14:paraId="3E1862FC" w14:textId="77777777" w:rsidR="007739AE" w:rsidRDefault="007739AE" w:rsidP="001330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5288FD" w14:textId="77777777" w:rsidR="007739AE" w:rsidRDefault="007739AE" w:rsidP="00133017">
      <w:r>
        <w:separator/>
      </w:r>
    </w:p>
  </w:footnote>
  <w:footnote w:type="continuationSeparator" w:id="0">
    <w:p w14:paraId="7E01A425" w14:textId="77777777" w:rsidR="007739AE" w:rsidRDefault="007739AE" w:rsidP="0013301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2BE"/>
    <w:rsid w:val="000564B5"/>
    <w:rsid w:val="0007453F"/>
    <w:rsid w:val="000905DD"/>
    <w:rsid w:val="00133017"/>
    <w:rsid w:val="00141B2E"/>
    <w:rsid w:val="00150414"/>
    <w:rsid w:val="00193393"/>
    <w:rsid w:val="002262FD"/>
    <w:rsid w:val="002332FE"/>
    <w:rsid w:val="00263A8B"/>
    <w:rsid w:val="002F1CB9"/>
    <w:rsid w:val="002F5196"/>
    <w:rsid w:val="003B1973"/>
    <w:rsid w:val="003B4A50"/>
    <w:rsid w:val="0041486A"/>
    <w:rsid w:val="0041637E"/>
    <w:rsid w:val="00494EAC"/>
    <w:rsid w:val="004A7304"/>
    <w:rsid w:val="004B14EA"/>
    <w:rsid w:val="004D47E1"/>
    <w:rsid w:val="005D76EF"/>
    <w:rsid w:val="006902DF"/>
    <w:rsid w:val="006B2069"/>
    <w:rsid w:val="007672BE"/>
    <w:rsid w:val="007739AE"/>
    <w:rsid w:val="007A281F"/>
    <w:rsid w:val="007D1D9C"/>
    <w:rsid w:val="00805F52"/>
    <w:rsid w:val="00876093"/>
    <w:rsid w:val="008C6344"/>
    <w:rsid w:val="00921FDB"/>
    <w:rsid w:val="009723F5"/>
    <w:rsid w:val="0099150D"/>
    <w:rsid w:val="009C1A5E"/>
    <w:rsid w:val="009E78C8"/>
    <w:rsid w:val="00A22281"/>
    <w:rsid w:val="00AC1C69"/>
    <w:rsid w:val="00C05FA2"/>
    <w:rsid w:val="00C80CF5"/>
    <w:rsid w:val="00D17214"/>
    <w:rsid w:val="00D8398A"/>
    <w:rsid w:val="00DB6AAF"/>
    <w:rsid w:val="00DD3740"/>
    <w:rsid w:val="00EF5C44"/>
    <w:rsid w:val="00F32D9D"/>
    <w:rsid w:val="00F420A8"/>
    <w:rsid w:val="00F75A9C"/>
    <w:rsid w:val="00FD0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F81B1"/>
  <w15:chartTrackingRefBased/>
  <w15:docId w15:val="{28238D59-729C-4A10-BAE6-B5130BFFE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3301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3301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330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33017"/>
    <w:rPr>
      <w:sz w:val="18"/>
      <w:szCs w:val="18"/>
    </w:rPr>
  </w:style>
  <w:style w:type="table" w:styleId="a7">
    <w:name w:val="Table Grid"/>
    <w:basedOn w:val="a1"/>
    <w:uiPriority w:val="39"/>
    <w:rsid w:val="000745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4</Pages>
  <Words>222</Words>
  <Characters>1269</Characters>
  <Application>Microsoft Office Word</Application>
  <DocSecurity>0</DocSecurity>
  <Lines>10</Lines>
  <Paragraphs>2</Paragraphs>
  <ScaleCrop>false</ScaleCrop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于 慧慧</dc:creator>
  <cp:keywords/>
  <dc:description/>
  <cp:lastModifiedBy>匡磊 陈</cp:lastModifiedBy>
  <cp:revision>24</cp:revision>
  <dcterms:created xsi:type="dcterms:W3CDTF">2023-12-25T12:43:00Z</dcterms:created>
  <dcterms:modified xsi:type="dcterms:W3CDTF">2024-01-30T11:42:00Z</dcterms:modified>
</cp:coreProperties>
</file>